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26" w:rsidRPr="00534FF0" w:rsidRDefault="002F7226" w:rsidP="00534FF0">
      <w:pPr>
        <w:pStyle w:val="ListParagraph"/>
        <w:jc w:val="center"/>
        <w:rPr>
          <w:rFonts w:ascii="Times New Roman" w:eastAsia="Times New Roman" w:hAnsi="Times New Roman" w:cs="Times New Roman"/>
          <w:sz w:val="24"/>
          <w:szCs w:val="24"/>
        </w:rPr>
      </w:pPr>
      <w:bookmarkStart w:id="0" w:name="_heading=h.ncip58o65cqq" w:colFirst="0" w:colLast="0"/>
      <w:bookmarkEnd w:id="0"/>
      <w:r w:rsidRPr="00534FF0">
        <w:rPr>
          <w:rFonts w:ascii="Times New Roman" w:eastAsia="Times New Roman" w:hAnsi="Times New Roman" w:cs="Times New Roman"/>
          <w:b/>
          <w:sz w:val="24"/>
          <w:szCs w:val="24"/>
        </w:rPr>
        <w:t>DEJAS BALVA</w:t>
      </w:r>
    </w:p>
    <w:p w:rsidR="002F7226" w:rsidRPr="00534FF0" w:rsidRDefault="002F7226" w:rsidP="00534FF0">
      <w:pPr>
        <w:pStyle w:val="ListParagraph"/>
        <w:jc w:val="center"/>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NOLIKUMS</w:t>
      </w:r>
    </w:p>
    <w:p w:rsidR="002F7226" w:rsidRPr="00534FF0" w:rsidRDefault="00534FF0" w:rsidP="00534FF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gada 29. </w:t>
      </w:r>
      <w:r w:rsidR="002F7226" w:rsidRPr="00534FF0">
        <w:rPr>
          <w:rFonts w:ascii="Times New Roman" w:eastAsia="Times New Roman" w:hAnsi="Times New Roman" w:cs="Times New Roman"/>
          <w:sz w:val="24"/>
          <w:szCs w:val="24"/>
        </w:rPr>
        <w:t>decembrī</w:t>
      </w:r>
      <w:r w:rsidR="002F7226" w:rsidRPr="00534FF0">
        <w:rPr>
          <w:rFonts w:ascii="Times New Roman" w:eastAsia="Times New Roman" w:hAnsi="Times New Roman" w:cs="Times New Roman"/>
          <w:sz w:val="24"/>
          <w:szCs w:val="24"/>
        </w:rPr>
        <w:tab/>
      </w:r>
      <w:r w:rsidR="002F7226" w:rsidRPr="00534FF0">
        <w:rPr>
          <w:rFonts w:ascii="Times New Roman" w:eastAsia="Times New Roman" w:hAnsi="Times New Roman" w:cs="Times New Roman"/>
          <w:sz w:val="24"/>
          <w:szCs w:val="24"/>
        </w:rPr>
        <w:tab/>
      </w:r>
      <w:r w:rsidR="002F7226" w:rsidRPr="00534FF0">
        <w:rPr>
          <w:rFonts w:ascii="Times New Roman" w:eastAsia="Times New Roman" w:hAnsi="Times New Roman" w:cs="Times New Roman"/>
          <w:sz w:val="24"/>
          <w:szCs w:val="24"/>
        </w:rPr>
        <w:tab/>
      </w:r>
      <w:r w:rsidR="002F7226" w:rsidRPr="00534FF0">
        <w:rPr>
          <w:rFonts w:ascii="Times New Roman" w:eastAsia="Times New Roman" w:hAnsi="Times New Roman" w:cs="Times New Roman"/>
          <w:color w:val="FF0000"/>
          <w:sz w:val="24"/>
          <w:szCs w:val="24"/>
        </w:rPr>
        <w:tab/>
      </w:r>
      <w:r w:rsidR="002F7226" w:rsidRPr="00534FF0">
        <w:rPr>
          <w:rFonts w:ascii="Times New Roman" w:eastAsia="Times New Roman" w:hAnsi="Times New Roman" w:cs="Times New Roman"/>
          <w:color w:val="FF0000"/>
          <w:sz w:val="24"/>
          <w:szCs w:val="24"/>
        </w:rPr>
        <w:tab/>
      </w:r>
      <w:r w:rsidR="002F7226" w:rsidRPr="00534FF0">
        <w:rPr>
          <w:rFonts w:ascii="Times New Roman" w:eastAsia="Times New Roman" w:hAnsi="Times New Roman" w:cs="Times New Roman"/>
          <w:sz w:val="24"/>
          <w:szCs w:val="24"/>
        </w:rPr>
        <w:t xml:space="preserve">                                 Rīgā</w:t>
      </w:r>
    </w:p>
    <w:p w:rsidR="002F7226" w:rsidRDefault="002F7226" w:rsidP="002F7226">
      <w:pPr>
        <w:spacing w:after="0" w:line="240" w:lineRule="auto"/>
        <w:rPr>
          <w:rFonts w:ascii="Times New Roman" w:eastAsia="Times New Roman" w:hAnsi="Times New Roman" w:cs="Times New Roman"/>
          <w:b/>
          <w:sz w:val="24"/>
          <w:szCs w:val="24"/>
        </w:rPr>
      </w:pPr>
    </w:p>
    <w:p w:rsidR="002F7226" w:rsidRPr="00534FF0" w:rsidRDefault="002F7226" w:rsidP="00534FF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534FF0">
        <w:rPr>
          <w:rFonts w:ascii="Times New Roman" w:eastAsia="Times New Roman" w:hAnsi="Times New Roman" w:cs="Times New Roman"/>
          <w:b/>
          <w:color w:val="000000"/>
          <w:sz w:val="24"/>
          <w:szCs w:val="24"/>
        </w:rPr>
        <w:t>I Vispārīgie jautājumi</w:t>
      </w:r>
    </w:p>
    <w:p w:rsidR="002F7226" w:rsidRDefault="002F7226" w:rsidP="002F7226">
      <w:pPr>
        <w:spacing w:after="0"/>
        <w:rPr>
          <w:rFonts w:ascii="Times New Roman" w:eastAsia="Times New Roman" w:hAnsi="Times New Roman" w:cs="Times New Roman"/>
          <w:b/>
          <w:sz w:val="24"/>
          <w:szCs w:val="24"/>
        </w:rPr>
      </w:pPr>
    </w:p>
    <w:p w:rsidR="002F7226" w:rsidRDefault="002F7226" w:rsidP="00534FF0">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Dejas balvas nolikums (turpmāk – Nolikums) nosaka Dejas balvas (turpmāk – Balva) piešķiršanas kārtību, kā arī Balvas žūrijas izveides un darba organizācijas kārtību.</w:t>
      </w:r>
    </w:p>
    <w:p w:rsidR="002F7226" w:rsidRDefault="002F7226" w:rsidP="00534FF0">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Balva ir augstākais apbalvojums profesionālajā dejas mākslā, kuru piešķir baletā, laikmetīgajā dejā, mūsdienu dejās, skatuviskajā tautas dejā par sasniegumiem jauniestudējumu, uzvedumu un dejas notikumu radīšanā, kā arī pedagoģiskajā un pētnieciskajā darbā, vērtējot divu kalendāro gadu jaunradi un sasniegumus. Mūža balva tiek piešķirta par mūža ieguldījumu.</w:t>
      </w:r>
    </w:p>
    <w:p w:rsidR="002F7226" w:rsidRDefault="002F7226" w:rsidP="00534FF0">
      <w:pPr>
        <w:numPr>
          <w:ilvl w:val="0"/>
          <w:numId w:val="5"/>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Balvas žūrijas izveidi, tās darba koordinēšanu un apbalvošanas ceremonijas norisi organizē biedrība “Latvijas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ejas informācijas centrs” (turpmāk – LDIC)</w:t>
      </w:r>
      <w:r>
        <w:rPr>
          <w:rFonts w:ascii="Times New Roman" w:eastAsia="Times New Roman" w:hAnsi="Times New Roman" w:cs="Times New Roman"/>
          <w:sz w:val="24"/>
          <w:szCs w:val="24"/>
        </w:rPr>
        <w:t xml:space="preserve">, pamatojoties uz </w:t>
      </w:r>
      <w:r>
        <w:rPr>
          <w:rFonts w:ascii="Times New Roman" w:eastAsia="Times New Roman" w:hAnsi="Times New Roman" w:cs="Times New Roman"/>
          <w:color w:val="000000"/>
          <w:sz w:val="24"/>
          <w:szCs w:val="24"/>
        </w:rPr>
        <w:t xml:space="preserve">2023. gada 14. aprīlī ar Kultūras ministriju noslēgto </w:t>
      </w:r>
      <w:r>
        <w:rPr>
          <w:rFonts w:ascii="Times New Roman" w:eastAsia="Times New Roman" w:hAnsi="Times New Roman" w:cs="Times New Roman"/>
          <w:sz w:val="24"/>
          <w:szCs w:val="24"/>
        </w:rPr>
        <w:t xml:space="preserve">“Līdzdarbības līgumu par atsevišķu valsts pārvaldes uzdevumu veikšanu dejas jomā. </w:t>
      </w:r>
    </w:p>
    <w:p w:rsidR="002F7226" w:rsidRPr="00534FF0" w:rsidRDefault="002F7226" w:rsidP="00534FF0">
      <w:pPr>
        <w:pStyle w:val="ListParagraph"/>
        <w:spacing w:after="0"/>
        <w:jc w:val="center"/>
        <w:rPr>
          <w:rFonts w:ascii="Times New Roman" w:eastAsia="Times New Roman" w:hAnsi="Times New Roman" w:cs="Times New Roman"/>
          <w:b/>
          <w:sz w:val="24"/>
          <w:szCs w:val="24"/>
        </w:rPr>
      </w:pPr>
      <w:r w:rsidRPr="00534FF0">
        <w:rPr>
          <w:rFonts w:ascii="Times New Roman" w:eastAsia="Times New Roman" w:hAnsi="Times New Roman" w:cs="Times New Roman"/>
          <w:b/>
          <w:sz w:val="24"/>
          <w:szCs w:val="24"/>
        </w:rPr>
        <w:t>II Dejas balvas piešķiršanas kārtība</w:t>
      </w:r>
    </w:p>
    <w:p w:rsidR="002F7226" w:rsidRDefault="002F7226" w:rsidP="002F7226">
      <w:pPr>
        <w:pBdr>
          <w:top w:val="nil"/>
          <w:left w:val="nil"/>
          <w:bottom w:val="nil"/>
          <w:right w:val="nil"/>
          <w:between w:val="nil"/>
        </w:pBdr>
        <w:spacing w:after="0"/>
        <w:ind w:left="1800"/>
        <w:jc w:val="both"/>
        <w:rPr>
          <w:rFonts w:ascii="Times New Roman" w:eastAsia="Times New Roman" w:hAnsi="Times New Roman" w:cs="Times New Roman"/>
          <w:b/>
          <w:color w:val="000000"/>
          <w:sz w:val="24"/>
          <w:szCs w:val="24"/>
        </w:rPr>
      </w:pPr>
    </w:p>
    <w:p w:rsidR="002F7226" w:rsidRDefault="002F7226" w:rsidP="00534FF0">
      <w:pPr>
        <w:numPr>
          <w:ilvl w:val="0"/>
          <w:numId w:val="5"/>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Reizi divos gados tiek piešķirtas</w:t>
      </w:r>
      <w:r>
        <w:rPr>
          <w:rFonts w:ascii="Times New Roman" w:eastAsia="Times New Roman" w:hAnsi="Times New Roman" w:cs="Times New Roman"/>
          <w:sz w:val="24"/>
          <w:szCs w:val="24"/>
        </w:rPr>
        <w:t xml:space="preserve"> 15</w:t>
      </w:r>
      <w:r>
        <w:rPr>
          <w:rFonts w:ascii="Times New Roman" w:eastAsia="Times New Roman" w:hAnsi="Times New Roman" w:cs="Times New Roman"/>
          <w:color w:val="000000"/>
          <w:sz w:val="24"/>
          <w:szCs w:val="24"/>
        </w:rPr>
        <w:t xml:space="preserve"> (piecpadsmit) </w:t>
      </w:r>
      <w:r>
        <w:rPr>
          <w:rFonts w:ascii="Times New Roman" w:eastAsia="Times New Roman" w:hAnsi="Times New Roman" w:cs="Times New Roman"/>
          <w:sz w:val="24"/>
          <w:szCs w:val="24"/>
        </w:rPr>
        <w:t>Balvas par 2025. un 2026. gadu periodu (balvas paredzēts pasniegt 2027. gadā) un divas mūža balvas.</w:t>
      </w:r>
    </w:p>
    <w:p w:rsidR="002F7226" w:rsidRDefault="002F7226" w:rsidP="00534FF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Katra/s Balvas laureāte/s saņem īpaši veidotu mākslas darbu un naudas balvu 1 000 (viens tūkstotis)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pēc nodokļu nomaksas.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Kategorijas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“Mūža balva dejas mākslā” laureāte/s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saņem īpaši veidotu mākslas darbu un naudas balvu 1 500 (viens tūkstotis pieci simti)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pēc nodokļu nomaksas.</w:t>
      </w:r>
    </w:p>
    <w:p w:rsidR="002F7226" w:rsidRDefault="002F7226" w:rsidP="00534FF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Balvu kategorijas.</w:t>
      </w:r>
    </w:p>
    <w:p w:rsidR="002F7226" w:rsidRPr="00534FF0" w:rsidRDefault="00534FF0"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2F7226" w:rsidRPr="00534FF0">
        <w:rPr>
          <w:rFonts w:ascii="Times New Roman" w:eastAsia="Times New Roman" w:hAnsi="Times New Roman" w:cs="Times New Roman"/>
          <w:b/>
          <w:color w:val="000000"/>
          <w:sz w:val="24"/>
          <w:szCs w:val="24"/>
        </w:rPr>
        <w:t>Balets:</w:t>
      </w:r>
    </w:p>
    <w:p w:rsidR="002F7226" w:rsidRPr="00534FF0" w:rsidRDefault="002F7226" w:rsidP="00534FF0">
      <w:pPr>
        <w:pStyle w:val="ListParagraph"/>
        <w:numPr>
          <w:ilvl w:val="2"/>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Baleta iestudējums vai notikums;</w:t>
      </w:r>
    </w:p>
    <w:p w:rsidR="002F7226" w:rsidRDefault="002F7226" w:rsidP="00534FF0">
      <w:pPr>
        <w:numPr>
          <w:ilvl w:val="2"/>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Baleta  </w:t>
      </w:r>
      <w:proofErr w:type="spellStart"/>
      <w:r>
        <w:rPr>
          <w:rFonts w:ascii="Times New Roman" w:eastAsia="Times New Roman" w:hAnsi="Times New Roman" w:cs="Times New Roman"/>
          <w:sz w:val="24"/>
          <w:szCs w:val="24"/>
        </w:rPr>
        <w:t>horeogrāfe</w:t>
      </w:r>
      <w:proofErr w:type="spellEnd"/>
      <w:r>
        <w:rPr>
          <w:rFonts w:ascii="Times New Roman" w:eastAsia="Times New Roman" w:hAnsi="Times New Roman" w:cs="Times New Roman"/>
          <w:sz w:val="24"/>
          <w:szCs w:val="24"/>
        </w:rPr>
        <w:t>/s;</w:t>
      </w:r>
    </w:p>
    <w:p w:rsidR="002F7226" w:rsidRDefault="002F7226" w:rsidP="00534FF0">
      <w:pPr>
        <w:numPr>
          <w:ilvl w:val="2"/>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Baletdejotāja;</w:t>
      </w:r>
    </w:p>
    <w:p w:rsidR="002F7226" w:rsidRDefault="002F7226" w:rsidP="00534FF0">
      <w:pPr>
        <w:numPr>
          <w:ilvl w:val="2"/>
          <w:numId w:val="6"/>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Baletdejotājs.</w:t>
      </w:r>
    </w:p>
    <w:p w:rsidR="002F7226" w:rsidRPr="00534FF0" w:rsidRDefault="002F7226" w:rsidP="00534FF0">
      <w:pPr>
        <w:numPr>
          <w:ilvl w:val="1"/>
          <w:numId w:val="6"/>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534FF0">
        <w:rPr>
          <w:rFonts w:ascii="Times New Roman" w:eastAsia="Times New Roman" w:hAnsi="Times New Roman" w:cs="Times New Roman"/>
          <w:b/>
          <w:color w:val="000000"/>
          <w:sz w:val="24"/>
          <w:szCs w:val="24"/>
        </w:rPr>
        <w:t>Laikmetīgā deja:</w:t>
      </w:r>
    </w:p>
    <w:p w:rsidR="00534FF0"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Laikmetīgās dejas iestudējums vai notikums;</w:t>
      </w:r>
    </w:p>
    <w:p w:rsidR="002F7226" w:rsidRPr="00534FF0"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34FF0">
        <w:rPr>
          <w:sz w:val="24"/>
          <w:szCs w:val="24"/>
        </w:rPr>
        <w:t xml:space="preserve">Laikmetīgās dejas </w:t>
      </w:r>
      <w:proofErr w:type="spellStart"/>
      <w:r w:rsidRPr="00534FF0">
        <w:rPr>
          <w:sz w:val="24"/>
          <w:szCs w:val="24"/>
        </w:rPr>
        <w:t>horeogrāfe</w:t>
      </w:r>
      <w:proofErr w:type="spellEnd"/>
      <w:r w:rsidRPr="00534FF0">
        <w:rPr>
          <w:sz w:val="24"/>
          <w:szCs w:val="24"/>
        </w:rPr>
        <w:t>/s;</w:t>
      </w:r>
    </w:p>
    <w:p w:rsidR="002F7226"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Laikmetīgās dejas dejotāja/s.</w:t>
      </w:r>
    </w:p>
    <w:p w:rsidR="00534FF0" w:rsidRPr="00534FF0" w:rsidRDefault="002F7226" w:rsidP="00534FF0">
      <w:pPr>
        <w:numPr>
          <w:ilvl w:val="1"/>
          <w:numId w:val="6"/>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534FF0">
        <w:rPr>
          <w:rFonts w:ascii="Times New Roman" w:eastAsia="Times New Roman" w:hAnsi="Times New Roman" w:cs="Times New Roman"/>
          <w:b/>
          <w:color w:val="000000"/>
          <w:sz w:val="24"/>
          <w:szCs w:val="24"/>
        </w:rPr>
        <w:t>Skatuviskā tautas deja:</w:t>
      </w:r>
    </w:p>
    <w:p w:rsidR="00534FF0"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Skatuviskās tautas dejas </w:t>
      </w:r>
      <w:r w:rsidRPr="00534FF0">
        <w:rPr>
          <w:rFonts w:ascii="Times New Roman" w:eastAsia="Times New Roman" w:hAnsi="Times New Roman" w:cs="Times New Roman"/>
          <w:sz w:val="24"/>
          <w:szCs w:val="24"/>
        </w:rPr>
        <w:t xml:space="preserve">uzvedums, </w:t>
      </w:r>
      <w:proofErr w:type="spellStart"/>
      <w:r w:rsidRPr="00534FF0">
        <w:rPr>
          <w:rFonts w:ascii="Times New Roman" w:eastAsia="Times New Roman" w:hAnsi="Times New Roman" w:cs="Times New Roman"/>
          <w:sz w:val="24"/>
          <w:szCs w:val="24"/>
        </w:rPr>
        <w:t>koncertuzvedums</w:t>
      </w:r>
      <w:proofErr w:type="spellEnd"/>
      <w:r w:rsidRPr="00534FF0">
        <w:rPr>
          <w:rFonts w:ascii="Times New Roman" w:eastAsia="Times New Roman" w:hAnsi="Times New Roman" w:cs="Times New Roman"/>
          <w:sz w:val="24"/>
          <w:szCs w:val="24"/>
        </w:rPr>
        <w:t xml:space="preserve"> vai notikums; </w:t>
      </w:r>
    </w:p>
    <w:p w:rsidR="002F7226" w:rsidRPr="00534FF0"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Skatuviskās tautas dejas </w:t>
      </w:r>
      <w:proofErr w:type="spellStart"/>
      <w:r w:rsidRPr="00534FF0">
        <w:rPr>
          <w:rFonts w:ascii="Times New Roman" w:eastAsia="Times New Roman" w:hAnsi="Times New Roman" w:cs="Times New Roman"/>
          <w:color w:val="000000"/>
          <w:sz w:val="24"/>
          <w:szCs w:val="24"/>
        </w:rPr>
        <w:t>horeogrāfe</w:t>
      </w:r>
      <w:proofErr w:type="spellEnd"/>
      <w:r w:rsidRPr="00534FF0">
        <w:rPr>
          <w:rFonts w:ascii="Times New Roman" w:eastAsia="Times New Roman" w:hAnsi="Times New Roman" w:cs="Times New Roman"/>
          <w:color w:val="000000"/>
          <w:sz w:val="24"/>
          <w:szCs w:val="24"/>
        </w:rPr>
        <w:t>/s</w:t>
      </w:r>
      <w:r w:rsidRPr="00534FF0">
        <w:rPr>
          <w:rFonts w:ascii="Times New Roman" w:eastAsia="Times New Roman" w:hAnsi="Times New Roman" w:cs="Times New Roman"/>
          <w:sz w:val="24"/>
          <w:szCs w:val="24"/>
        </w:rPr>
        <w:t>.</w:t>
      </w:r>
    </w:p>
    <w:p w:rsidR="002F7226" w:rsidRDefault="002F7226" w:rsidP="00534FF0">
      <w:pPr>
        <w:numPr>
          <w:ilvl w:val="1"/>
          <w:numId w:val="6"/>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Mūsdienu dejas:</w:t>
      </w:r>
    </w:p>
    <w:p w:rsidR="002F7226"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Mūsdienu deju uzvedums vai notikums;</w:t>
      </w:r>
    </w:p>
    <w:p w:rsidR="002F7226" w:rsidRDefault="002F7226" w:rsidP="00534FF0">
      <w:pPr>
        <w:numPr>
          <w:ilvl w:val="2"/>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Mūsdienu deju </w:t>
      </w:r>
      <w:proofErr w:type="spellStart"/>
      <w:r>
        <w:rPr>
          <w:rFonts w:ascii="Times New Roman" w:eastAsia="Times New Roman" w:hAnsi="Times New Roman" w:cs="Times New Roman"/>
          <w:sz w:val="24"/>
          <w:szCs w:val="24"/>
        </w:rPr>
        <w:t>horeogrāfe</w:t>
      </w:r>
      <w:proofErr w:type="spellEnd"/>
      <w:r>
        <w:rPr>
          <w:rFonts w:ascii="Times New Roman" w:eastAsia="Times New Roman" w:hAnsi="Times New Roman" w:cs="Times New Roman"/>
          <w:sz w:val="24"/>
          <w:szCs w:val="24"/>
        </w:rPr>
        <w:t>/s (vai cits individuālais ieguldījums žanra attīstībā);</w:t>
      </w:r>
    </w:p>
    <w:p w:rsidR="00534FF0" w:rsidRPr="00534FF0" w:rsidRDefault="00534FF0" w:rsidP="00534FF0">
      <w:pPr>
        <w:numPr>
          <w:ilvl w:val="1"/>
          <w:numId w:val="6"/>
        </w:numPr>
        <w:pBdr>
          <w:top w:val="nil"/>
          <w:left w:val="nil"/>
          <w:bottom w:val="nil"/>
          <w:right w:val="nil"/>
          <w:between w:val="nil"/>
        </w:pBdr>
        <w:tabs>
          <w:tab w:val="left" w:pos="142"/>
          <w:tab w:val="left" w:pos="426"/>
        </w:tabs>
        <w:spacing w:after="0" w:line="276"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b/>
          <w:color w:val="000000"/>
          <w:sz w:val="24"/>
          <w:szCs w:val="24"/>
        </w:rPr>
        <w:t xml:space="preserve">Ieguldījums dejas mākslas nozares attīstībā </w:t>
      </w:r>
    </w:p>
    <w:p w:rsidR="00534FF0" w:rsidRDefault="00534FF0" w:rsidP="00534FF0">
      <w:pPr>
        <w:numPr>
          <w:ilvl w:val="1"/>
          <w:numId w:val="6"/>
        </w:numPr>
        <w:pBdr>
          <w:top w:val="nil"/>
          <w:left w:val="nil"/>
          <w:bottom w:val="nil"/>
          <w:right w:val="nil"/>
          <w:between w:val="nil"/>
        </w:pBdr>
        <w:tabs>
          <w:tab w:val="left" w:pos="142"/>
          <w:tab w:val="left" w:pos="426"/>
        </w:tabs>
        <w:spacing w:after="0" w:line="276"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b/>
          <w:sz w:val="24"/>
          <w:szCs w:val="24"/>
        </w:rPr>
        <w:t>Pār</w:t>
      </w:r>
      <w:r w:rsidRPr="00C309EE">
        <w:rPr>
          <w:rFonts w:ascii="Times New Roman" w:eastAsia="Times New Roman" w:hAnsi="Times New Roman" w:cs="Times New Roman"/>
          <w:b/>
          <w:sz w:val="24"/>
          <w:szCs w:val="24"/>
        </w:rPr>
        <w:t xml:space="preserve">steigums, novitāte, uzdrīkstēšanās  dejas mākslā </w:t>
      </w:r>
      <w:r>
        <w:rPr>
          <w:rFonts w:ascii="Times New Roman" w:eastAsia="Times New Roman" w:hAnsi="Times New Roman" w:cs="Times New Roman"/>
          <w:color w:val="000000"/>
          <w:sz w:val="24"/>
          <w:szCs w:val="24"/>
        </w:rPr>
        <w:t>(kategorijas nosaukumu žūrija precizē katra vērtēšanas cikla ietvaros)</w:t>
      </w:r>
    </w:p>
    <w:p w:rsidR="002F7226" w:rsidRPr="00534FF0" w:rsidRDefault="002F7226" w:rsidP="00534FF0">
      <w:pPr>
        <w:numPr>
          <w:ilvl w:val="1"/>
          <w:numId w:val="6"/>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534FF0">
        <w:rPr>
          <w:rFonts w:ascii="Times New Roman" w:eastAsia="Times New Roman" w:hAnsi="Times New Roman" w:cs="Times New Roman"/>
          <w:b/>
          <w:color w:val="000000"/>
          <w:sz w:val="24"/>
          <w:szCs w:val="24"/>
        </w:rPr>
        <w:lastRenderedPageBreak/>
        <w:t>Jaunie dejas mākslinieki (2 balvas)</w:t>
      </w:r>
    </w:p>
    <w:p w:rsidR="002F7226" w:rsidRDefault="002F7226" w:rsidP="00534FF0">
      <w:pPr>
        <w:numPr>
          <w:ilvl w:val="1"/>
          <w:numId w:val="6"/>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Mūža balvas dejas mākslā (2 balvas)</w:t>
      </w:r>
    </w:p>
    <w:p w:rsidR="002F7226" w:rsidRDefault="002F7226" w:rsidP="00534FF0">
      <w:pPr>
        <w:numPr>
          <w:ilvl w:val="1"/>
          <w:numId w:val="6"/>
        </w:numPr>
        <w:pBdr>
          <w:top w:val="nil"/>
          <w:left w:val="nil"/>
          <w:bottom w:val="nil"/>
          <w:right w:val="nil"/>
          <w:between w:val="nil"/>
        </w:pBdr>
        <w:tabs>
          <w:tab w:val="left" w:pos="142"/>
          <w:tab w:val="left" w:pos="426"/>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Jauniešu žūrijas balva </w:t>
      </w:r>
      <w:r>
        <w:rPr>
          <w:rFonts w:ascii="Times New Roman" w:eastAsia="Times New Roman" w:hAnsi="Times New Roman" w:cs="Times New Roman"/>
          <w:color w:val="000000"/>
          <w:sz w:val="24"/>
          <w:szCs w:val="24"/>
        </w:rPr>
        <w:t xml:space="preserve">(sastāvs tiek izveidots no profesionālo mācību iestāžu audzēkņiem. Žūrija skatās visus darbus, </w:t>
      </w:r>
      <w:proofErr w:type="spellStart"/>
      <w:r>
        <w:rPr>
          <w:rFonts w:ascii="Times New Roman" w:eastAsia="Times New Roman" w:hAnsi="Times New Roman" w:cs="Times New Roman"/>
          <w:color w:val="000000"/>
          <w:sz w:val="24"/>
          <w:szCs w:val="24"/>
        </w:rPr>
        <w:t>nominē</w:t>
      </w:r>
      <w:proofErr w:type="spellEnd"/>
      <w:r>
        <w:rPr>
          <w:rFonts w:ascii="Times New Roman" w:eastAsia="Times New Roman" w:hAnsi="Times New Roman" w:cs="Times New Roman"/>
          <w:color w:val="000000"/>
          <w:sz w:val="24"/>
          <w:szCs w:val="24"/>
        </w:rPr>
        <w:t xml:space="preserve"> 5-6 izrādes no visiem žanriem kopā, piešķir vienu balvu)</w:t>
      </w:r>
    </w:p>
    <w:p w:rsidR="002F7226"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Šī nolikuma 6.1.-6.</w:t>
      </w:r>
      <w:r w:rsidR="00534FF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punktos minētajās kategorijās tiek paziņoti trīs līdz pieci </w:t>
      </w:r>
      <w:proofErr w:type="spellStart"/>
      <w:r>
        <w:rPr>
          <w:rFonts w:ascii="Times New Roman" w:eastAsia="Times New Roman" w:hAnsi="Times New Roman" w:cs="Times New Roman"/>
          <w:color w:val="000000"/>
          <w:sz w:val="24"/>
          <w:szCs w:val="24"/>
        </w:rPr>
        <w:t>nominanti</w:t>
      </w:r>
      <w:proofErr w:type="spellEnd"/>
      <w:r>
        <w:rPr>
          <w:rFonts w:ascii="Times New Roman" w:eastAsia="Times New Roman" w:hAnsi="Times New Roman" w:cs="Times New Roman"/>
          <w:color w:val="000000"/>
          <w:sz w:val="24"/>
          <w:szCs w:val="24"/>
        </w:rPr>
        <w:t xml:space="preserve">. Īpašos gadījumos pieļaujami maksimāli seši </w:t>
      </w:r>
      <w:proofErr w:type="spellStart"/>
      <w:r>
        <w:rPr>
          <w:rFonts w:ascii="Times New Roman" w:eastAsia="Times New Roman" w:hAnsi="Times New Roman" w:cs="Times New Roman"/>
          <w:color w:val="000000"/>
          <w:sz w:val="24"/>
          <w:szCs w:val="24"/>
        </w:rPr>
        <w:t>nominanti</w:t>
      </w:r>
      <w:proofErr w:type="spellEnd"/>
      <w:r>
        <w:rPr>
          <w:rFonts w:ascii="Times New Roman" w:eastAsia="Times New Roman" w:hAnsi="Times New Roman" w:cs="Times New Roman"/>
          <w:color w:val="000000"/>
          <w:sz w:val="24"/>
          <w:szCs w:val="24"/>
        </w:rPr>
        <w:t xml:space="preserve">, ja par to vienojas Balvas žūrija. Kategorijā “Jaunie dejas mākslinieki” </w:t>
      </w:r>
      <w:r w:rsidR="00534FF0">
        <w:rPr>
          <w:rFonts w:ascii="Times New Roman" w:eastAsia="Times New Roman" w:hAnsi="Times New Roman" w:cs="Times New Roman"/>
          <w:color w:val="000000"/>
          <w:sz w:val="24"/>
          <w:szCs w:val="24"/>
        </w:rPr>
        <w:t xml:space="preserve">(punkts 6.7.) </w:t>
      </w:r>
      <w:r>
        <w:rPr>
          <w:rFonts w:ascii="Times New Roman" w:eastAsia="Times New Roman" w:hAnsi="Times New Roman" w:cs="Times New Roman"/>
          <w:color w:val="000000"/>
          <w:sz w:val="24"/>
          <w:szCs w:val="24"/>
        </w:rPr>
        <w:t xml:space="preserve">piešķir 2 balvas, </w:t>
      </w:r>
      <w:proofErr w:type="spellStart"/>
      <w:r>
        <w:rPr>
          <w:rFonts w:ascii="Times New Roman" w:eastAsia="Times New Roman" w:hAnsi="Times New Roman" w:cs="Times New Roman"/>
          <w:color w:val="000000"/>
          <w:sz w:val="24"/>
          <w:szCs w:val="24"/>
        </w:rPr>
        <w:t>nominantu</w:t>
      </w:r>
      <w:proofErr w:type="spellEnd"/>
      <w:r>
        <w:rPr>
          <w:rFonts w:ascii="Times New Roman" w:eastAsia="Times New Roman" w:hAnsi="Times New Roman" w:cs="Times New Roman"/>
          <w:color w:val="000000"/>
          <w:sz w:val="24"/>
          <w:szCs w:val="24"/>
        </w:rPr>
        <w:t xml:space="preserve"> skaits 6-10, atsevišķos gadījumos 12) </w:t>
      </w:r>
    </w:p>
    <w:p w:rsidR="002F7226"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Sadarbībā ar citām fiziskām un juridiskām personām var tikt piešķirtas specbalvas.</w:t>
      </w:r>
    </w:p>
    <w:p w:rsidR="002F7226"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Balvas </w:t>
      </w:r>
      <w:proofErr w:type="spellStart"/>
      <w:r>
        <w:rPr>
          <w:rFonts w:ascii="Times New Roman" w:eastAsia="Times New Roman" w:hAnsi="Times New Roman" w:cs="Times New Roman"/>
          <w:color w:val="000000"/>
          <w:sz w:val="24"/>
          <w:szCs w:val="24"/>
        </w:rPr>
        <w:t>nominantus</w:t>
      </w:r>
      <w:proofErr w:type="spellEnd"/>
      <w:r>
        <w:rPr>
          <w:rFonts w:ascii="Times New Roman" w:eastAsia="Times New Roman" w:hAnsi="Times New Roman" w:cs="Times New Roman"/>
          <w:color w:val="000000"/>
          <w:sz w:val="24"/>
          <w:szCs w:val="24"/>
        </w:rPr>
        <w:t xml:space="preserve"> izvirza un laureātus nosaka Balvas žūrija. </w:t>
      </w:r>
    </w:p>
    <w:p w:rsidR="002F7226"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iestudējums, notikums vai debija lomā tiktu iekļauta Balvas žūrijas darba plānā, fiziska vai juridiska persona vismaz 1 (vienu) mēnesi pirms iestudējuma vai notikuma norises datuma aizpildot pieteikuma formu Dejas balvai LDIC interneta vietnē – </w:t>
      </w:r>
      <w:hyperlink r:id="rId7">
        <w:r>
          <w:rPr>
            <w:rFonts w:ascii="Times New Roman" w:eastAsia="Times New Roman" w:hAnsi="Times New Roman" w:cs="Times New Roman"/>
            <w:sz w:val="24"/>
            <w:szCs w:val="24"/>
            <w:u w:val="single"/>
          </w:rPr>
          <w:t>https://dance.lv/pieteikuma-forma-dejas-balvai/</w:t>
        </w:r>
      </w:hyperlink>
      <w:r>
        <w:rPr>
          <w:rFonts w:ascii="Times New Roman" w:eastAsia="Times New Roman" w:hAnsi="Times New Roman" w:cs="Times New Roman"/>
          <w:sz w:val="24"/>
          <w:szCs w:val="24"/>
        </w:rPr>
        <w:t xml:space="preserve">. Iesniedzot pieteikumu vēlāk nekā mēnesi pirms notikuma, Balvas žūrija negarantē savu klātbūtni. Žūrija nevar garantēt savu klātbūtni pilnā sastāvā, ja darbs tiek izrādīts tikai vienu vai divas reizes. Organizators ir aicināts iesniegt LDIC iestudējuma vai notikuma video. Žūrijas locekļi gadījumos, kad nevar ierasties uz kādu no izrādēm, var virzīt savā vietā citu ekspertu saskaņā ar </w:t>
      </w:r>
      <w:r w:rsidR="00534FF0">
        <w:rPr>
          <w:rFonts w:ascii="Times New Roman" w:eastAsia="Times New Roman" w:hAnsi="Times New Roman" w:cs="Times New Roman"/>
          <w:sz w:val="24"/>
          <w:szCs w:val="24"/>
        </w:rPr>
        <w:t xml:space="preserve">Nolikuma </w:t>
      </w:r>
      <w:r>
        <w:rPr>
          <w:rFonts w:ascii="Times New Roman" w:eastAsia="Times New Roman" w:hAnsi="Times New Roman" w:cs="Times New Roman"/>
          <w:sz w:val="24"/>
          <w:szCs w:val="24"/>
        </w:rPr>
        <w:t>3</w:t>
      </w:r>
      <w:r w:rsidR="00B50AE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punktā </w:t>
      </w:r>
      <w:proofErr w:type="spellStart"/>
      <w:r>
        <w:rPr>
          <w:rFonts w:ascii="Times New Roman" w:eastAsia="Times New Roman" w:hAnsi="Times New Roman" w:cs="Times New Roman"/>
          <w:sz w:val="24"/>
          <w:szCs w:val="24"/>
        </w:rPr>
        <w:t>punktā</w:t>
      </w:r>
      <w:proofErr w:type="spellEnd"/>
      <w:r>
        <w:rPr>
          <w:rFonts w:ascii="Times New Roman" w:eastAsia="Times New Roman" w:hAnsi="Times New Roman" w:cs="Times New Roman"/>
          <w:sz w:val="24"/>
          <w:szCs w:val="24"/>
        </w:rPr>
        <w:t xml:space="preserve"> aprakstīto procedūru vai vērtē iesniegto video.</w:t>
      </w:r>
    </w:p>
    <w:p w:rsidR="002F7226"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žūrijas komisijas loceklis vai LDIC valde var rosināt Balvas žūrijas darba plānā iekļaut arī tādus darbus, notikumus un personības, kuri nav pieteikti.</w:t>
      </w:r>
    </w:p>
    <w:p w:rsidR="002F7226"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Balvai par mūža ieguldījumu Latvijas profesionālajā dejā kandidātus var izvirzīt juridiskas personas, radošās grupas vai Balvas žūrija. Lēmumu pieņem Balvas žūrija, konsultējoties ar profesionālajām organizācijām un Dejas padomi. </w:t>
      </w:r>
    </w:p>
    <w:p w:rsidR="00534FF0" w:rsidRDefault="002F7226" w:rsidP="00534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Pieteiktais iestudējums vai notikums administratīvi </w:t>
      </w:r>
      <w:r>
        <w:rPr>
          <w:rFonts w:ascii="Times New Roman" w:eastAsia="Times New Roman" w:hAnsi="Times New Roman" w:cs="Times New Roman"/>
          <w:color w:val="000000"/>
          <w:sz w:val="24"/>
          <w:szCs w:val="24"/>
          <w:u w:val="single"/>
        </w:rPr>
        <w:t>netiek virzīts tālākai vērtēšanai</w:t>
      </w:r>
      <w:r>
        <w:rPr>
          <w:rFonts w:ascii="Times New Roman" w:eastAsia="Times New Roman" w:hAnsi="Times New Roman" w:cs="Times New Roman"/>
          <w:color w:val="000000"/>
          <w:sz w:val="24"/>
          <w:szCs w:val="24"/>
        </w:rPr>
        <w:t xml:space="preserve">, ja: </w:t>
      </w:r>
    </w:p>
    <w:p w:rsidR="00534FF0" w:rsidRDefault="002F7226" w:rsidP="00534FF0">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Tā pirmizrāde ir bijusi pirms vērtēšanas perioda vai plānota nākamajā periodā;     </w:t>
      </w:r>
      <w:r w:rsidR="00534FF0">
        <w:rPr>
          <w:rFonts w:ascii="Times New Roman" w:eastAsia="Times New Roman" w:hAnsi="Times New Roman" w:cs="Times New Roman"/>
          <w:color w:val="000000"/>
          <w:sz w:val="24"/>
          <w:szCs w:val="24"/>
        </w:rPr>
        <w:tab/>
      </w:r>
    </w:p>
    <w:p w:rsidR="00534FF0" w:rsidRDefault="002F7226" w:rsidP="00534FF0">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highlight w:val="white"/>
        </w:rPr>
        <w:t xml:space="preserve">Iestudējumu veido vairāk nekā 50% pirms vērtēšanas perioda </w:t>
      </w:r>
      <w:proofErr w:type="spellStart"/>
      <w:r w:rsidRPr="00534FF0">
        <w:rPr>
          <w:rFonts w:ascii="Times New Roman" w:eastAsia="Times New Roman" w:hAnsi="Times New Roman" w:cs="Times New Roman"/>
          <w:sz w:val="24"/>
          <w:szCs w:val="24"/>
          <w:highlight w:val="white"/>
        </w:rPr>
        <w:t>pirmizrādītu</w:t>
      </w:r>
      <w:proofErr w:type="spellEnd"/>
      <w:r w:rsidRPr="00534FF0">
        <w:rPr>
          <w:rFonts w:ascii="Times New Roman" w:eastAsia="Times New Roman" w:hAnsi="Times New Roman" w:cs="Times New Roman"/>
          <w:sz w:val="24"/>
          <w:szCs w:val="24"/>
          <w:highlight w:val="white"/>
        </w:rPr>
        <w:t xml:space="preserve"> horeogrāfiju; </w:t>
      </w:r>
    </w:p>
    <w:p w:rsidR="00534FF0" w:rsidRDefault="002F7226" w:rsidP="00534FF0">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highlight w:val="white"/>
        </w:rPr>
        <w:t>Tas ir bijis slēgts pasākums;</w:t>
      </w:r>
    </w:p>
    <w:p w:rsidR="00534FF0" w:rsidRDefault="002F7226" w:rsidP="00534FF0">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highlight w:val="white"/>
        </w:rPr>
        <w:t>Darbs ir tapis ārvalstīs un nav bijis pieejams skatītājiem Latvijā;</w:t>
      </w:r>
    </w:p>
    <w:p w:rsidR="002F7226" w:rsidRPr="00534FF0" w:rsidRDefault="002F7226" w:rsidP="00534FF0">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highlight w:val="white"/>
        </w:rPr>
        <w:t xml:space="preserve">Darbs pārkāpj Autortiesību likumu. </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Ārvalstīs tapušu darbu pārnesumi Latvijā var tikt vērtēti kā notikumi. </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Izvērtējot Balvai pieteiktos jauniestudējumus un horeogrāfu veikumus, Balvas žūrija vadās pēc šādiem kvalitatīvajiem vērtēšanas kritērijiem: </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Ideja – idejas oriģinalitāte; izvēlētās tēmas / metodes / risinājumu aktualitāte mākslinieciskā un sociālpolitiskā kontekstā</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Horeogrāfija – kompozīcija, oriģinalitāte, stils. Horeogrāfija kā dejotāja individuālā ķermeņa valoda. Attiecības ar citiem dejotājiem, telpu, skatītājiem, vidi, grupu zīmējumu izveide. Horeogrāfijas izteiksmes līdzekļu izvēles atbilstība idejai</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Režija – darba dramaturģija, struktūra, vienota veseluma izveide, </w:t>
      </w:r>
      <w:proofErr w:type="spellStart"/>
      <w:r w:rsidRPr="00534FF0">
        <w:rPr>
          <w:rFonts w:ascii="Times New Roman" w:eastAsia="Times New Roman" w:hAnsi="Times New Roman" w:cs="Times New Roman"/>
          <w:sz w:val="24"/>
          <w:szCs w:val="24"/>
        </w:rPr>
        <w:t>temporitms</w:t>
      </w:r>
      <w:proofErr w:type="spellEnd"/>
      <w:r w:rsidRPr="00534FF0">
        <w:rPr>
          <w:rFonts w:ascii="Times New Roman" w:eastAsia="Times New Roman" w:hAnsi="Times New Roman" w:cs="Times New Roman"/>
          <w:sz w:val="24"/>
          <w:szCs w:val="24"/>
        </w:rPr>
        <w:t>, uzveduma / izrādes elementu mijiedarbība</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Izpildījums – izpildījuma un dejas tehnikas kvalitāte, individuālā tehnika, sadarbība ar partneri un grupu. Ansambļa izjūta. Laika, telpas un ritma izjūta, mākslinieciskais izpildījums un skatuves klātbūtnes kvalitāte.</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534FF0">
        <w:rPr>
          <w:rFonts w:ascii="Times New Roman" w:eastAsia="Times New Roman" w:hAnsi="Times New Roman" w:cs="Times New Roman"/>
          <w:sz w:val="24"/>
          <w:szCs w:val="24"/>
        </w:rPr>
        <w:t>Skaniskais</w:t>
      </w:r>
      <w:proofErr w:type="spellEnd"/>
      <w:r w:rsidRPr="00534FF0">
        <w:rPr>
          <w:rFonts w:ascii="Times New Roman" w:eastAsia="Times New Roman" w:hAnsi="Times New Roman" w:cs="Times New Roman"/>
          <w:sz w:val="24"/>
          <w:szCs w:val="24"/>
        </w:rPr>
        <w:t xml:space="preserve"> noformējums – mūzika un skaņu partitūra. Muzikālā materiāla izvēle, atbilstība idejai, īpaši izrādei / uzvedumam radīta skaņu </w:t>
      </w:r>
      <w:r w:rsidRPr="00534FF0">
        <w:rPr>
          <w:rFonts w:ascii="Times New Roman" w:eastAsia="Times New Roman" w:hAnsi="Times New Roman" w:cs="Times New Roman"/>
          <w:sz w:val="24"/>
          <w:szCs w:val="24"/>
        </w:rPr>
        <w:lastRenderedPageBreak/>
        <w:t>partitūra, skaņdarba oriģināla interpretācija. Horeogrāfijas un mūzikas materiāla mijiedarbība. Balss, teksta un citu skaņas avotu izmantojums</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Vizuālais noformējums – tērpi, scenogrāfija, telpa, tās izvēle un izmantojums. Gaismu un video</w:t>
      </w:r>
      <w:r w:rsidRPr="00534FF0">
        <w:rPr>
          <w:rFonts w:ascii="Times New Roman" w:eastAsia="Times New Roman" w:hAnsi="Times New Roman" w:cs="Times New Roman"/>
          <w:sz w:val="24"/>
          <w:szCs w:val="24"/>
          <w:u w:val="single"/>
        </w:rPr>
        <w:t xml:space="preserve"> </w:t>
      </w:r>
      <w:r w:rsidRPr="00534FF0">
        <w:rPr>
          <w:rFonts w:ascii="Times New Roman" w:eastAsia="Times New Roman" w:hAnsi="Times New Roman" w:cs="Times New Roman"/>
          <w:sz w:val="24"/>
          <w:szCs w:val="24"/>
        </w:rPr>
        <w:t>izmantojums un atbilstība darba idejai. Oriģināli risinājumi.</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Izvērtējot Balvai dejotāju sniegumu, Balvas žūrija vadās pēc šādiem kvalitatīvajiem vērtēšanas kritērijiem: </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dejas tehnika</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skatuves klātbūtnes kvalitāte</w:t>
      </w:r>
    </w:p>
    <w:p w:rsidR="002F7226" w:rsidRP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atbilstība tēlam</w:t>
      </w:r>
    </w:p>
    <w:p w:rsidR="00534FF0" w:rsidRDefault="002F7226" w:rsidP="00534FF0">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sadarbība ar partneri un ansambli (ja attiecināms)</w:t>
      </w:r>
    </w:p>
    <w:p w:rsid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Kategorijā “Ieguldījums dejas mākslā” žūrija vērtē ieguldījumu dejas nozares attīstībā – pētniecībā, kritikā, pedagoģijā, kuratora darbā/projektu producēšanā vērtēšanas periodā (pēdējo 2 gadu periodā). </w:t>
      </w:r>
    </w:p>
    <w:p w:rsidR="00534FF0"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color w:val="000000"/>
          <w:sz w:val="24"/>
          <w:szCs w:val="24"/>
        </w:rPr>
        <w:t xml:space="preserve">Balvas žūrijai ir tiesības kādā no kategorijām neizvirzīt </w:t>
      </w:r>
      <w:proofErr w:type="spellStart"/>
      <w:r w:rsidRPr="00534FF0">
        <w:rPr>
          <w:rFonts w:ascii="Times New Roman" w:eastAsia="Times New Roman" w:hAnsi="Times New Roman" w:cs="Times New Roman"/>
          <w:color w:val="000000"/>
          <w:sz w:val="24"/>
          <w:szCs w:val="24"/>
        </w:rPr>
        <w:t>nominantus</w:t>
      </w:r>
      <w:proofErr w:type="spellEnd"/>
      <w:r w:rsidRPr="00534FF0">
        <w:rPr>
          <w:rFonts w:ascii="Times New Roman" w:eastAsia="Times New Roman" w:hAnsi="Times New Roman" w:cs="Times New Roman"/>
          <w:color w:val="000000"/>
          <w:sz w:val="24"/>
          <w:szCs w:val="24"/>
        </w:rPr>
        <w:t>, ja žūrija lemj, ka nav vismaz trīs kritērijiem atbilstoši pretendenti. Nemainot nolikumā minēto piešķiramo balvu skaitu, Balvas žūrijai ir tiesības pārgrupēt kategorijas un / vai precizēt kategoriju nosaukumus saistībā ar vērtēšanas cikla specifiku.</w:t>
      </w:r>
    </w:p>
    <w:p w:rsidR="00534FF0"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color w:val="000000"/>
          <w:sz w:val="24"/>
          <w:szCs w:val="24"/>
        </w:rPr>
        <w:t xml:space="preserve">Noslēdzoties vērtēšanas periodam, Balvas žūrija publisko un KM iesniedz </w:t>
      </w:r>
      <w:proofErr w:type="spellStart"/>
      <w:r w:rsidRPr="00534FF0">
        <w:rPr>
          <w:rFonts w:ascii="Times New Roman" w:eastAsia="Times New Roman" w:hAnsi="Times New Roman" w:cs="Times New Roman"/>
          <w:color w:val="000000"/>
          <w:sz w:val="24"/>
          <w:szCs w:val="24"/>
        </w:rPr>
        <w:t>nominantu</w:t>
      </w:r>
      <w:proofErr w:type="spellEnd"/>
      <w:r w:rsidRPr="00534FF0">
        <w:rPr>
          <w:rFonts w:ascii="Times New Roman" w:eastAsia="Times New Roman" w:hAnsi="Times New Roman" w:cs="Times New Roman"/>
          <w:color w:val="000000"/>
          <w:sz w:val="24"/>
          <w:szCs w:val="24"/>
        </w:rPr>
        <w:t xml:space="preserve"> sarakstu. Žūrija sagatavo īsu pavadošo vērtējumu katram nominētajam darbam </w:t>
      </w:r>
      <w:proofErr w:type="spellStart"/>
      <w:r w:rsidRPr="00534FF0">
        <w:rPr>
          <w:rFonts w:ascii="Times New Roman" w:eastAsia="Times New Roman" w:hAnsi="Times New Roman" w:cs="Times New Roman"/>
          <w:color w:val="000000"/>
          <w:sz w:val="24"/>
          <w:szCs w:val="24"/>
        </w:rPr>
        <w:t>darbam</w:t>
      </w:r>
      <w:proofErr w:type="spellEnd"/>
      <w:r w:rsidRPr="00534FF0">
        <w:rPr>
          <w:rFonts w:ascii="Times New Roman" w:eastAsia="Times New Roman" w:hAnsi="Times New Roman" w:cs="Times New Roman"/>
          <w:color w:val="000000"/>
          <w:sz w:val="24"/>
          <w:szCs w:val="24"/>
        </w:rPr>
        <w:t xml:space="preserve">. Šis vērtējums būs pieejams publiski tīmekļvietnē </w:t>
      </w:r>
      <w:hyperlink r:id="rId8">
        <w:r w:rsidRPr="00534FF0">
          <w:rPr>
            <w:rFonts w:ascii="Times New Roman" w:eastAsia="Times New Roman" w:hAnsi="Times New Roman" w:cs="Times New Roman"/>
            <w:color w:val="000000"/>
            <w:sz w:val="24"/>
            <w:szCs w:val="24"/>
            <w:u w:val="single"/>
          </w:rPr>
          <w:t>www.dejasbalva.lv</w:t>
        </w:r>
      </w:hyperlink>
    </w:p>
    <w:p w:rsidR="00B50AEE" w:rsidRPr="00B50AEE" w:rsidRDefault="002F7226" w:rsidP="00B50AEE">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color w:val="000000"/>
          <w:sz w:val="24"/>
          <w:szCs w:val="24"/>
        </w:rPr>
        <w:t xml:space="preserve">Par darbiem, kas nav tikuši nominēti, žūrija izvērstus komentārus nesniedz. </w:t>
      </w:r>
    </w:p>
    <w:p w:rsidR="00B50AEE" w:rsidRPr="00B50AEE" w:rsidRDefault="002F7226" w:rsidP="00B50AEE">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50AEE">
        <w:rPr>
          <w:rFonts w:ascii="Times New Roman" w:eastAsia="Times New Roman" w:hAnsi="Times New Roman" w:cs="Times New Roman"/>
          <w:color w:val="000000"/>
          <w:sz w:val="24"/>
          <w:szCs w:val="24"/>
        </w:rPr>
        <w:t xml:space="preserve">Balvas žūrija, kā arī LDIC pārstāvji, pieaicinātie eksperti un KM pārstāvji nav tiesīgi atklāt informāciju par Balvas žūrijas sēdēs pieņemtajiem lēmumiem, komentēt pretendentu un </w:t>
      </w:r>
      <w:proofErr w:type="spellStart"/>
      <w:r w:rsidRPr="00B50AEE">
        <w:rPr>
          <w:rFonts w:ascii="Times New Roman" w:eastAsia="Times New Roman" w:hAnsi="Times New Roman" w:cs="Times New Roman"/>
          <w:color w:val="000000"/>
          <w:sz w:val="24"/>
          <w:szCs w:val="24"/>
        </w:rPr>
        <w:t>nominantu</w:t>
      </w:r>
      <w:proofErr w:type="spellEnd"/>
      <w:r w:rsidRPr="00B50AEE">
        <w:rPr>
          <w:rFonts w:ascii="Times New Roman" w:eastAsia="Times New Roman" w:hAnsi="Times New Roman" w:cs="Times New Roman"/>
          <w:color w:val="000000"/>
          <w:sz w:val="24"/>
          <w:szCs w:val="24"/>
        </w:rPr>
        <w:t xml:space="preserve"> apspriešanas un balsošanas gaitu, kā arī līdz balvu pasniegšanas pasākuma noslēgumam nav tiesīgi izpaust informāciju par balvu ieguvējiem.</w:t>
      </w:r>
    </w:p>
    <w:p w:rsidR="002F7226" w:rsidRPr="00B50AEE" w:rsidRDefault="002F7226" w:rsidP="00B50AEE">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50AEE">
        <w:rPr>
          <w:rFonts w:ascii="Times New Roman" w:eastAsia="Times New Roman" w:hAnsi="Times New Roman" w:cs="Times New Roman"/>
          <w:color w:val="000000"/>
          <w:sz w:val="24"/>
          <w:szCs w:val="24"/>
        </w:rPr>
        <w:t xml:space="preserve">Ja Balvas žūrija izsaka ierosinājumu piešķirt papildu balvu, kas pārsniedz </w:t>
      </w:r>
      <w:r w:rsidRPr="00B50AEE">
        <w:rPr>
          <w:rFonts w:ascii="Times New Roman" w:eastAsia="Times New Roman" w:hAnsi="Times New Roman" w:cs="Times New Roman"/>
          <w:sz w:val="24"/>
          <w:szCs w:val="24"/>
        </w:rPr>
        <w:t xml:space="preserve">15 balvu </w:t>
      </w:r>
      <w:r w:rsidRPr="00B50AEE">
        <w:rPr>
          <w:rFonts w:ascii="Times New Roman" w:eastAsia="Times New Roman" w:hAnsi="Times New Roman" w:cs="Times New Roman"/>
          <w:color w:val="000000"/>
          <w:sz w:val="24"/>
          <w:szCs w:val="24"/>
        </w:rPr>
        <w:t xml:space="preserve">skaitu, LDIC iesniedz </w:t>
      </w:r>
      <w:r w:rsidRPr="00B50AEE">
        <w:rPr>
          <w:rFonts w:ascii="Times New Roman" w:eastAsia="Times New Roman" w:hAnsi="Times New Roman" w:cs="Times New Roman"/>
          <w:sz w:val="24"/>
          <w:szCs w:val="24"/>
        </w:rPr>
        <w:t>KM</w:t>
      </w:r>
      <w:r w:rsidRPr="00B50AEE">
        <w:rPr>
          <w:rFonts w:ascii="Times New Roman" w:eastAsia="Times New Roman" w:hAnsi="Times New Roman" w:cs="Times New Roman"/>
          <w:color w:val="000000"/>
          <w:sz w:val="24"/>
          <w:szCs w:val="24"/>
        </w:rPr>
        <w:t xml:space="preserve"> pamatotu pieteikumu par Balvas žūrijas ierosinājumu. </w:t>
      </w:r>
      <w:r w:rsidRPr="00B50AEE">
        <w:rPr>
          <w:rFonts w:ascii="Times New Roman" w:eastAsia="Times New Roman" w:hAnsi="Times New Roman" w:cs="Times New Roman"/>
          <w:sz w:val="24"/>
          <w:szCs w:val="24"/>
        </w:rPr>
        <w:t>KM</w:t>
      </w:r>
      <w:r w:rsidRPr="00B50AEE">
        <w:rPr>
          <w:rFonts w:ascii="Times New Roman" w:eastAsia="Times New Roman" w:hAnsi="Times New Roman" w:cs="Times New Roman"/>
          <w:color w:val="000000"/>
          <w:sz w:val="24"/>
          <w:szCs w:val="24"/>
        </w:rPr>
        <w:t xml:space="preserve"> izvērtē Balvas žūrijas priekšlikumu, ņemot vērā pieejamos finanšu līdzekļus, un lemj par papildu Balvu.</w:t>
      </w:r>
    </w:p>
    <w:p w:rsidR="002F7226" w:rsidRDefault="002F7226" w:rsidP="002F7226">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rPr>
      </w:pPr>
    </w:p>
    <w:p w:rsidR="002F7226" w:rsidRDefault="002F7226" w:rsidP="002F7226">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rPr>
      </w:pPr>
    </w:p>
    <w:p w:rsidR="002F7226" w:rsidRPr="00534FF0" w:rsidRDefault="002F7226" w:rsidP="00B50AEE">
      <w:pPr>
        <w:pStyle w:val="ListParagraph"/>
        <w:spacing w:after="0"/>
        <w:ind w:left="360"/>
        <w:jc w:val="center"/>
        <w:rPr>
          <w:rFonts w:ascii="Times New Roman" w:eastAsia="Times New Roman" w:hAnsi="Times New Roman" w:cs="Times New Roman"/>
          <w:b/>
          <w:sz w:val="24"/>
          <w:szCs w:val="24"/>
        </w:rPr>
      </w:pPr>
      <w:bookmarkStart w:id="3" w:name="_heading=h.1fob9te" w:colFirst="0" w:colLast="0"/>
      <w:bookmarkEnd w:id="3"/>
      <w:r w:rsidRPr="00534FF0">
        <w:rPr>
          <w:rFonts w:ascii="Times New Roman" w:eastAsia="Times New Roman" w:hAnsi="Times New Roman" w:cs="Times New Roman"/>
          <w:b/>
          <w:sz w:val="24"/>
          <w:szCs w:val="24"/>
        </w:rPr>
        <w:t>III Dejas balvas žūrija</w:t>
      </w:r>
    </w:p>
    <w:p w:rsidR="002F7226" w:rsidRDefault="002F7226" w:rsidP="002F7226">
      <w:pPr>
        <w:pBdr>
          <w:top w:val="nil"/>
          <w:left w:val="nil"/>
          <w:bottom w:val="nil"/>
          <w:right w:val="nil"/>
          <w:between w:val="nil"/>
        </w:pBdr>
        <w:spacing w:after="0" w:line="240" w:lineRule="auto"/>
        <w:ind w:left="540"/>
        <w:jc w:val="both"/>
        <w:rPr>
          <w:rFonts w:ascii="Times New Roman" w:eastAsia="Times New Roman" w:hAnsi="Times New Roman" w:cs="Times New Roman"/>
          <w:color w:val="000000"/>
          <w:sz w:val="24"/>
          <w:szCs w:val="24"/>
        </w:rPr>
      </w:pPr>
    </w:p>
    <w:p w:rsidR="00B50AEE" w:rsidRDefault="002F7226" w:rsidP="00B50AEE">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t xml:space="preserve">LDIC izveido ar </w:t>
      </w:r>
      <w:r w:rsidRPr="00B50AEE">
        <w:rPr>
          <w:rFonts w:ascii="Times New Roman" w:eastAsia="Times New Roman" w:hAnsi="Times New Roman" w:cs="Times New Roman"/>
          <w:sz w:val="24"/>
          <w:szCs w:val="24"/>
        </w:rPr>
        <w:t>KM</w:t>
      </w:r>
      <w:r w:rsidRPr="00B50AEE">
        <w:rPr>
          <w:rFonts w:ascii="Times New Roman" w:eastAsia="Times New Roman" w:hAnsi="Times New Roman" w:cs="Times New Roman"/>
          <w:color w:val="000000"/>
          <w:sz w:val="24"/>
          <w:szCs w:val="24"/>
        </w:rPr>
        <w:t xml:space="preserve"> saskaņotu Balvas žūrijas sastāvu 9 (deviņu) cilvēku sastāvā: pa divām/</w:t>
      </w:r>
      <w:proofErr w:type="spellStart"/>
      <w:r w:rsidRPr="00B50AEE">
        <w:rPr>
          <w:rFonts w:ascii="Times New Roman" w:eastAsia="Times New Roman" w:hAnsi="Times New Roman" w:cs="Times New Roman"/>
          <w:color w:val="000000"/>
          <w:sz w:val="24"/>
          <w:szCs w:val="24"/>
        </w:rPr>
        <w:t>iem</w:t>
      </w:r>
      <w:proofErr w:type="spellEnd"/>
      <w:r w:rsidRPr="00B50AEE">
        <w:rPr>
          <w:rFonts w:ascii="Times New Roman" w:eastAsia="Times New Roman" w:hAnsi="Times New Roman" w:cs="Times New Roman"/>
          <w:color w:val="000000"/>
          <w:sz w:val="24"/>
          <w:szCs w:val="24"/>
        </w:rPr>
        <w:t xml:space="preserve"> baleta, laikmetīgās dejas, skatuviskās tautas dejas un mūsdienu deju ekspertēm/</w:t>
      </w:r>
      <w:proofErr w:type="spellStart"/>
      <w:r w:rsidRPr="00B50AEE">
        <w:rPr>
          <w:rFonts w:ascii="Times New Roman" w:eastAsia="Times New Roman" w:hAnsi="Times New Roman" w:cs="Times New Roman"/>
          <w:color w:val="000000"/>
          <w:sz w:val="24"/>
          <w:szCs w:val="24"/>
        </w:rPr>
        <w:t>iem</w:t>
      </w:r>
      <w:proofErr w:type="spellEnd"/>
      <w:r w:rsidRPr="00B50AEE">
        <w:rPr>
          <w:rFonts w:ascii="Times New Roman" w:eastAsia="Times New Roman" w:hAnsi="Times New Roman" w:cs="Times New Roman"/>
          <w:color w:val="000000"/>
          <w:sz w:val="24"/>
          <w:szCs w:val="24"/>
        </w:rPr>
        <w:t xml:space="preserve"> un viena/s eksperte/s, kas var nebūt  dejas nozares praktiķe/</w:t>
      </w:r>
      <w:proofErr w:type="spellStart"/>
      <w:r w:rsidRPr="00B50AEE">
        <w:rPr>
          <w:rFonts w:ascii="Times New Roman" w:eastAsia="Times New Roman" w:hAnsi="Times New Roman" w:cs="Times New Roman"/>
          <w:color w:val="000000"/>
          <w:sz w:val="24"/>
          <w:szCs w:val="24"/>
        </w:rPr>
        <w:t>is</w:t>
      </w:r>
      <w:proofErr w:type="spellEnd"/>
      <w:r w:rsidRPr="00B50AEE">
        <w:rPr>
          <w:rFonts w:ascii="Times New Roman" w:eastAsia="Times New Roman" w:hAnsi="Times New Roman" w:cs="Times New Roman"/>
          <w:color w:val="000000"/>
          <w:sz w:val="24"/>
          <w:szCs w:val="24"/>
        </w:rPr>
        <w:t xml:space="preserve"> (producenti,  kritiķi, komponisti, scenogrāfi </w:t>
      </w:r>
      <w:proofErr w:type="spellStart"/>
      <w:r w:rsidRPr="00B50AEE">
        <w:rPr>
          <w:rFonts w:ascii="Times New Roman" w:eastAsia="Times New Roman" w:hAnsi="Times New Roman" w:cs="Times New Roman"/>
          <w:color w:val="000000"/>
          <w:sz w:val="24"/>
          <w:szCs w:val="24"/>
        </w:rPr>
        <w:t>utml</w:t>
      </w:r>
      <w:proofErr w:type="spellEnd"/>
      <w:r w:rsidRPr="00B50AEE">
        <w:rPr>
          <w:rFonts w:ascii="Times New Roman" w:eastAsia="Times New Roman" w:hAnsi="Times New Roman" w:cs="Times New Roman"/>
          <w:color w:val="000000"/>
          <w:sz w:val="24"/>
          <w:szCs w:val="24"/>
        </w:rPr>
        <w:t xml:space="preserve">.). Balvas žūrijas sastāvs strādā divus gadus. </w:t>
      </w:r>
    </w:p>
    <w:p w:rsidR="002F7226" w:rsidRPr="00B50AEE" w:rsidRDefault="002F7226" w:rsidP="00B50AEE">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t xml:space="preserve">Balvas žūrijas </w:t>
      </w:r>
      <w:r w:rsidRPr="00B50AEE">
        <w:rPr>
          <w:rFonts w:ascii="Times New Roman" w:eastAsia="Times New Roman" w:hAnsi="Times New Roman" w:cs="Times New Roman"/>
          <w:sz w:val="24"/>
          <w:szCs w:val="24"/>
        </w:rPr>
        <w:t>pārstāvji</w:t>
      </w:r>
      <w:r w:rsidRPr="00B50AEE">
        <w:rPr>
          <w:rFonts w:ascii="Times New Roman" w:eastAsia="Times New Roman" w:hAnsi="Times New Roman" w:cs="Times New Roman"/>
          <w:color w:val="000000"/>
          <w:sz w:val="24"/>
          <w:szCs w:val="24"/>
        </w:rPr>
        <w:t xml:space="preserve"> drīkst pildīt savus pienākumus ne ilgāk kā 2 (divus) Balvas izvērtēšanas termiņus pēc kārtas.</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Balvas žūrija darbojas līdz kārtējai Balvas pasniegšanas dienai saskaņā ar šo Nolikumu.</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Lai nodrošinātu Balvas žūrijas sastāva izveidi nākamajam termiņam, LDIC 2 (divus) mēnešus pirms kārtējā vērtēšanas perioda sākuma ievieto informāciju par kandidātu izvirzīšanu darbam Balvas žūrijā LDIC mājas lapā (www.dance.lv), norādot pieteikumu iesniegšanas termiņu.</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Pretendentus dalībai Balvas žūrijas sastāvā var pieteikt </w:t>
      </w:r>
      <w:r w:rsidRPr="00534FF0">
        <w:rPr>
          <w:rFonts w:ascii="Times New Roman" w:eastAsia="Times New Roman" w:hAnsi="Times New Roman" w:cs="Times New Roman"/>
          <w:sz w:val="24"/>
          <w:szCs w:val="24"/>
        </w:rPr>
        <w:t>KM</w:t>
      </w:r>
      <w:r w:rsidRPr="00534FF0">
        <w:rPr>
          <w:rFonts w:ascii="Times New Roman" w:eastAsia="Times New Roman" w:hAnsi="Times New Roman" w:cs="Times New Roman"/>
          <w:color w:val="000000"/>
          <w:sz w:val="24"/>
          <w:szCs w:val="24"/>
        </w:rPr>
        <w:t xml:space="preserve"> padotībā esošās valsts pārvaldes iestādes un pārraudzībā esošās kapitālsabiedrības, biedrības un nodibinājumi, kā arī citas juridiskas personas un radošās grupas, iesniedzot pieteikumus LDIC.</w:t>
      </w:r>
    </w:p>
    <w:p w:rsidR="00B50AEE" w:rsidRDefault="002F7226" w:rsidP="00B50AEE">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Balvas žūrijas locekļa pretendenta pieteicējs iesniedz pieteikumu, kurā ietverts:</w:t>
      </w:r>
    </w:p>
    <w:p w:rsidR="00B50AEE" w:rsidRDefault="002F7226" w:rsidP="00B50AEE">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t xml:space="preserve">Balvas žūrijas locekļa pretendenta CV (Curriculum </w:t>
      </w:r>
      <w:proofErr w:type="spellStart"/>
      <w:r w:rsidRPr="00B50AEE">
        <w:rPr>
          <w:rFonts w:ascii="Times New Roman" w:eastAsia="Times New Roman" w:hAnsi="Times New Roman" w:cs="Times New Roman"/>
          <w:color w:val="000000"/>
          <w:sz w:val="24"/>
          <w:szCs w:val="24"/>
        </w:rPr>
        <w:t>vitae</w:t>
      </w:r>
      <w:proofErr w:type="spellEnd"/>
      <w:r w:rsidRPr="00B50AEE">
        <w:rPr>
          <w:rFonts w:ascii="Times New Roman" w:eastAsia="Times New Roman" w:hAnsi="Times New Roman" w:cs="Times New Roman"/>
          <w:color w:val="000000"/>
          <w:sz w:val="24"/>
          <w:szCs w:val="24"/>
        </w:rPr>
        <w:t>);</w:t>
      </w:r>
    </w:p>
    <w:p w:rsidR="00B50AEE" w:rsidRDefault="002F7226" w:rsidP="00B50AEE">
      <w:pPr>
        <w:pStyle w:val="ListParagraph"/>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lastRenderedPageBreak/>
        <w:t>Balvas žūrijas locekļa pretendenta rakstisks apliecinājums, ka pretendents piekrīt būt par žūrijas locekli.</w:t>
      </w:r>
    </w:p>
    <w:p w:rsidR="002F7226" w:rsidRPr="00B50AEE" w:rsidRDefault="00B50AEE" w:rsidP="00B50AEE">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t>Ba</w:t>
      </w:r>
      <w:r w:rsidR="002F7226" w:rsidRPr="00B50AEE">
        <w:rPr>
          <w:rFonts w:ascii="Times New Roman" w:eastAsia="Times New Roman" w:hAnsi="Times New Roman" w:cs="Times New Roman"/>
          <w:color w:val="000000"/>
          <w:sz w:val="24"/>
          <w:szCs w:val="24"/>
        </w:rPr>
        <w:t>lvas žūrijas pretendentam ir jāatbilst šādiem kritērijiem: izpratne par dejas nozares procesiem, zināšanas par dejas māksliniekiem un aktualitātēm nozarē, spēja divu gadu laikā apmeklēt pēc iespējas vairāk dejas pasākumu.</w:t>
      </w:r>
    </w:p>
    <w:p w:rsidR="002F7226" w:rsidRPr="00534FF0" w:rsidRDefault="002F7226" w:rsidP="00534FF0">
      <w:pPr>
        <w:pStyle w:val="ListParagraph"/>
        <w:numPr>
          <w:ilvl w:val="0"/>
          <w:numId w:val="6"/>
        </w:numPr>
        <w:pBdr>
          <w:top w:val="nil"/>
          <w:left w:val="nil"/>
          <w:bottom w:val="nil"/>
          <w:right w:val="nil"/>
          <w:between w:val="nil"/>
        </w:pBdr>
        <w:tabs>
          <w:tab w:val="left" w:pos="142"/>
        </w:tabs>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Pēc pieteikumu izvērtēšanas LDIC atbilstoši Nolikuma 22. punktam sagatavo priekšlikumu par Balvas žūrijas sastāvu un saskaņo to ar KM. Ja nav pieteikti pietiekoši daudz pretendenti, LDIC vēršas pie Dejas padomes, lūdzot atbalstu žūrijas sastāva nokomplektēšanā.</w:t>
      </w:r>
    </w:p>
    <w:p w:rsidR="002F7226" w:rsidRPr="00534FF0" w:rsidRDefault="002F7226" w:rsidP="00534FF0">
      <w:pPr>
        <w:pStyle w:val="ListParagraph"/>
        <w:numPr>
          <w:ilvl w:val="0"/>
          <w:numId w:val="6"/>
        </w:numPr>
        <w:pBdr>
          <w:top w:val="nil"/>
          <w:left w:val="nil"/>
          <w:bottom w:val="nil"/>
          <w:right w:val="nil"/>
          <w:between w:val="nil"/>
        </w:pBdr>
        <w:tabs>
          <w:tab w:val="left" w:pos="142"/>
        </w:tabs>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Balvas žūrijas darba koordinēšanas ietvaros LDIC nodrošina šādu uzdevumu veikšanu:</w:t>
      </w:r>
    </w:p>
    <w:p w:rsidR="002F7226" w:rsidRPr="00534FF0" w:rsidRDefault="002F7226" w:rsidP="00534FF0">
      <w:pPr>
        <w:pStyle w:val="ListParagraph"/>
        <w:numPr>
          <w:ilvl w:val="1"/>
          <w:numId w:val="6"/>
        </w:numPr>
        <w:pBdr>
          <w:top w:val="nil"/>
          <w:left w:val="nil"/>
          <w:bottom w:val="nil"/>
          <w:right w:val="nil"/>
          <w:between w:val="nil"/>
        </w:pBdr>
        <w:tabs>
          <w:tab w:val="left" w:pos="142"/>
          <w:tab w:val="left" w:pos="1134"/>
        </w:tabs>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sasauc Balvas žūrijas sēdes;</w:t>
      </w:r>
    </w:p>
    <w:p w:rsidR="002F7226" w:rsidRPr="00534FF0" w:rsidRDefault="002F7226" w:rsidP="00534FF0">
      <w:pPr>
        <w:pStyle w:val="ListParagraph"/>
        <w:numPr>
          <w:ilvl w:val="1"/>
          <w:numId w:val="6"/>
        </w:numPr>
        <w:pBdr>
          <w:top w:val="nil"/>
          <w:left w:val="nil"/>
          <w:bottom w:val="nil"/>
          <w:right w:val="nil"/>
          <w:between w:val="nil"/>
        </w:pBdr>
        <w:tabs>
          <w:tab w:val="left" w:pos="142"/>
          <w:tab w:val="left" w:pos="1134"/>
        </w:tabs>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plāno un organizē Balvas žūrijas darbu;</w:t>
      </w:r>
    </w:p>
    <w:p w:rsidR="00B50AEE" w:rsidRDefault="002F7226" w:rsidP="00B50AEE">
      <w:pPr>
        <w:pStyle w:val="ListParagraph"/>
        <w:numPr>
          <w:ilvl w:val="1"/>
          <w:numId w:val="6"/>
        </w:numPr>
        <w:pBdr>
          <w:top w:val="nil"/>
          <w:left w:val="nil"/>
          <w:bottom w:val="nil"/>
          <w:right w:val="nil"/>
          <w:between w:val="nil"/>
        </w:pBdr>
        <w:tabs>
          <w:tab w:val="left" w:pos="284"/>
          <w:tab w:val="left" w:pos="1134"/>
        </w:tabs>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nodrošina Balvas žūrijas sēžu protokolēšanu.</w:t>
      </w:r>
    </w:p>
    <w:p w:rsidR="002F7226" w:rsidRPr="00B50AEE" w:rsidRDefault="002F7226" w:rsidP="00B50AEE">
      <w:pPr>
        <w:pStyle w:val="ListParagraph"/>
        <w:numPr>
          <w:ilvl w:val="0"/>
          <w:numId w:val="6"/>
        </w:numPr>
        <w:pBdr>
          <w:top w:val="nil"/>
          <w:left w:val="nil"/>
          <w:bottom w:val="nil"/>
          <w:right w:val="nil"/>
          <w:between w:val="nil"/>
        </w:pBdr>
        <w:tabs>
          <w:tab w:val="left" w:pos="284"/>
          <w:tab w:val="left" w:pos="1134"/>
        </w:tabs>
        <w:spacing w:after="0"/>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t xml:space="preserve">Balvas žūrijas sēdes vada Balvas žūrijas priekšsēdētājs. Balvas žūrijas priekšsēdētāju </w:t>
      </w:r>
      <w:proofErr w:type="spellStart"/>
      <w:r w:rsidRPr="00B50AEE">
        <w:rPr>
          <w:rFonts w:ascii="Times New Roman" w:eastAsia="Times New Roman" w:hAnsi="Times New Roman" w:cs="Times New Roman"/>
          <w:color w:val="000000"/>
          <w:sz w:val="24"/>
          <w:szCs w:val="24"/>
        </w:rPr>
        <w:t>ievēl</w:t>
      </w:r>
      <w:proofErr w:type="spellEnd"/>
      <w:r w:rsidRPr="00B50AEE">
        <w:rPr>
          <w:rFonts w:ascii="Times New Roman" w:eastAsia="Times New Roman" w:hAnsi="Times New Roman" w:cs="Times New Roman"/>
          <w:color w:val="000000"/>
          <w:sz w:val="24"/>
          <w:szCs w:val="24"/>
        </w:rPr>
        <w:t xml:space="preserve"> Balvas žūrija no sava vidus ar vienkāršu balsu vairākumu.</w:t>
      </w:r>
    </w:p>
    <w:p w:rsidR="002F7226" w:rsidRPr="00534FF0" w:rsidRDefault="002F7226" w:rsidP="00534FF0">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Balvas žūrijas sēdes ir slēgtas. Balvas žūrijas sēdēs bez balsstiesībām var piedalīties </w:t>
      </w:r>
      <w:r w:rsidRPr="00534FF0">
        <w:rPr>
          <w:rFonts w:ascii="Times New Roman" w:eastAsia="Times New Roman" w:hAnsi="Times New Roman" w:cs="Times New Roman"/>
          <w:sz w:val="24"/>
          <w:szCs w:val="24"/>
        </w:rPr>
        <w:t>KM</w:t>
      </w:r>
      <w:r w:rsidRPr="00534FF0">
        <w:rPr>
          <w:rFonts w:ascii="Times New Roman" w:eastAsia="Times New Roman" w:hAnsi="Times New Roman" w:cs="Times New Roman"/>
          <w:color w:val="000000"/>
          <w:sz w:val="24"/>
          <w:szCs w:val="24"/>
        </w:rPr>
        <w:t xml:space="preserve"> pārstāvji. Balvas žūrijai ir tiesības dalībai Balvas žūrijas sēdēs un atsevišķu iestudējumu, notikumu vai publikāciju izvērtēšanā pieaicināt ekspertus vai konsultantus (tai skaitā starptautiskos), ja tam piekrīt vismaz trīs Balvas žūrijas locekļi. Pieaicinātajiem ekspertiem vai konsultantiem nav balsstiesību.</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Balvas žūrija ir neatkarīga, žūrijas diskusiju saturs nav izpaužams un tās lēmums ir galīgs un nav apstrīdams. Nav pieļaujama žūrijas ietekmēšana un spiediena izdarīšana uz žūriju. Saziņai jautājumos par Balvas vērtēšanas procesu vēršas pie LDIC oficiālā sarakstē (e-pasta adrese – </w:t>
      </w:r>
      <w:hyperlink r:id="rId9">
        <w:r w:rsidRPr="00534FF0">
          <w:rPr>
            <w:rFonts w:ascii="Times New Roman" w:eastAsia="Times New Roman" w:hAnsi="Times New Roman" w:cs="Times New Roman"/>
            <w:sz w:val="24"/>
            <w:szCs w:val="24"/>
            <w:u w:val="single"/>
          </w:rPr>
          <w:t>info@dance.lv</w:t>
        </w:r>
      </w:hyperlink>
      <w:r w:rsidRPr="00534FF0">
        <w:rPr>
          <w:rFonts w:ascii="Times New Roman" w:eastAsia="Times New Roman" w:hAnsi="Times New Roman" w:cs="Times New Roman"/>
          <w:sz w:val="24"/>
          <w:szCs w:val="24"/>
        </w:rPr>
        <w:t xml:space="preserve">). </w:t>
      </w:r>
    </w:p>
    <w:p w:rsidR="002F7226" w:rsidRPr="00534FF0" w:rsidRDefault="002F7226" w:rsidP="00534FF0">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Balvas žūrija ir lemttiesīga, ja tajā piedalās vismaz seši žūrijas komisijas locekļi.</w:t>
      </w:r>
    </w:p>
    <w:p w:rsidR="002F7226" w:rsidRPr="00B50AEE" w:rsidRDefault="002F7226" w:rsidP="00B50AEE">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Balvas žūrija lēmumus pieņem diskutējot par pretendentiem un balsojuma rezultātā ar vienkāršu balsu vairākumu. </w:t>
      </w:r>
      <w:r w:rsidRPr="00534FF0">
        <w:rPr>
          <w:rFonts w:ascii="Times New Roman" w:eastAsia="Times New Roman" w:hAnsi="Times New Roman" w:cs="Times New Roman"/>
          <w:sz w:val="24"/>
          <w:szCs w:val="24"/>
        </w:rPr>
        <w:t xml:space="preserve">Žūrija lemj, vai nepieciešams aizklāts vai atklāts balsojums, vai tiks izmantotas abas formas. Četru </w:t>
      </w:r>
      <w:r w:rsidRPr="00534FF0">
        <w:rPr>
          <w:rFonts w:ascii="Times New Roman" w:eastAsia="Times New Roman" w:hAnsi="Times New Roman" w:cs="Times New Roman"/>
          <w:color w:val="000000"/>
          <w:sz w:val="24"/>
          <w:szCs w:val="24"/>
        </w:rPr>
        <w:t>žanru</w:t>
      </w:r>
      <w:r w:rsidRPr="00534FF0">
        <w:rPr>
          <w:rFonts w:ascii="Times New Roman" w:eastAsia="Times New Roman" w:hAnsi="Times New Roman" w:cs="Times New Roman"/>
          <w:sz w:val="24"/>
          <w:szCs w:val="24"/>
        </w:rPr>
        <w:t xml:space="preserve"> </w:t>
      </w:r>
      <w:r w:rsidRPr="00534FF0">
        <w:rPr>
          <w:rFonts w:ascii="Times New Roman" w:eastAsia="Times New Roman" w:hAnsi="Times New Roman" w:cs="Times New Roman"/>
          <w:color w:val="000000"/>
          <w:sz w:val="24"/>
          <w:szCs w:val="24"/>
        </w:rPr>
        <w:t xml:space="preserve">eksperti, balsojumā par savu ekspertīzes lauku </w:t>
      </w:r>
      <w:proofErr w:type="spellStart"/>
      <w:r w:rsidRPr="00534FF0">
        <w:rPr>
          <w:rFonts w:ascii="Times New Roman" w:eastAsia="Times New Roman" w:hAnsi="Times New Roman" w:cs="Times New Roman"/>
          <w:color w:val="000000"/>
          <w:sz w:val="24"/>
          <w:szCs w:val="24"/>
        </w:rPr>
        <w:t>nominan</w:t>
      </w:r>
      <w:r w:rsidRPr="00534FF0">
        <w:rPr>
          <w:rFonts w:ascii="Times New Roman" w:eastAsia="Times New Roman" w:hAnsi="Times New Roman" w:cs="Times New Roman"/>
          <w:sz w:val="24"/>
          <w:szCs w:val="24"/>
        </w:rPr>
        <w:t>tu</w:t>
      </w:r>
      <w:proofErr w:type="spellEnd"/>
      <w:r w:rsidRPr="00534FF0">
        <w:rPr>
          <w:rFonts w:ascii="Times New Roman" w:eastAsia="Times New Roman" w:hAnsi="Times New Roman" w:cs="Times New Roman"/>
          <w:sz w:val="24"/>
          <w:szCs w:val="24"/>
        </w:rPr>
        <w:t xml:space="preserve"> izvirzīšanā</w:t>
      </w:r>
      <w:r w:rsidRPr="00534FF0">
        <w:rPr>
          <w:rFonts w:ascii="Times New Roman" w:eastAsia="Times New Roman" w:hAnsi="Times New Roman" w:cs="Times New Roman"/>
          <w:color w:val="000000"/>
          <w:sz w:val="24"/>
          <w:szCs w:val="24"/>
        </w:rPr>
        <w:t>, var izmantot veto tiesības, ja uzskata to par nepieciešamu. Ja balsis sadalās vienādi vai žanra eksperts ir izmantojis savas veto tiesības, tiek turpināta diskusija un organizēts atkārtots balsojums.</w:t>
      </w:r>
      <w:r w:rsidR="00B50AEE">
        <w:rPr>
          <w:rFonts w:ascii="Times New Roman" w:eastAsia="Times New Roman" w:hAnsi="Times New Roman" w:cs="Times New Roman"/>
          <w:color w:val="000000"/>
          <w:sz w:val="24"/>
          <w:szCs w:val="24"/>
        </w:rPr>
        <w:t xml:space="preserve"> Balvas žūrija, lemjot par laureātiem, izmanto tādu balsojuma formu, kādu uzskata par atbilstošāku (aizklāts vai atklāts balsojums). </w:t>
      </w:r>
    </w:p>
    <w:p w:rsidR="00B50AEE" w:rsidRDefault="002F7226" w:rsidP="00B50AEE">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Balvas žūrija darbojas saskaņā ar ētikas pamatprincipiem:</w:t>
      </w:r>
    </w:p>
    <w:p w:rsidR="002F7226" w:rsidRPr="00B50AEE" w:rsidRDefault="002F7226" w:rsidP="00B50AEE">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B50AEE">
        <w:rPr>
          <w:rFonts w:ascii="Times New Roman" w:eastAsia="Times New Roman" w:hAnsi="Times New Roman" w:cs="Times New Roman"/>
          <w:color w:val="000000"/>
          <w:sz w:val="24"/>
          <w:szCs w:val="24"/>
        </w:rPr>
        <w:t>Taisnīgums un godīgums – žūrijas locekļi ievēro nediskriminējošu un vienlīdzīgu attieksmi, tiesiskumu un godīgumu pret ikvienu personu; godprātīgi izturas pret saviem pienākumiem, principiāli rīkojas ikvienas negodīgas rīcības gadījumā.</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rPr>
        <w:t>Atbildīgums - žūrijas locekļi apzinās savas darbības ietekmi uz kopīgo Dejas balvas prestižu un kvalitāti, tāpēc ikviens izjūt personisku atbildību par Dejas balvas žūrijas darba kvalitāti.</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rPr>
        <w:t xml:space="preserve">Objektivitāte un neitralitāte – žūrijas locekļi pilda savus pienākumus objektīvi un taisnīgi, neizrādot īpašu labvēlību vai privilēģijas kādai personai; pienākumu izpildē un lēmumu pieņemšanā norobežojas no personīgajām interesēm un ārējās ietekmes (citu personu, politisku, reliģisku vai sociālu grupu interesēm). </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rPr>
        <w:lastRenderedPageBreak/>
        <w:t>Profesionalitāte – žūrijas locekļu rūpējas par savas profesionālās kvalifikācijas izaugsmi, ir uzņēmīgi, mērķtiecīgi, izrāda iniciatīvu un sniedz priekšlikumus darba uzlabošana un pilnveidošanai.</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sz w:val="24"/>
          <w:szCs w:val="24"/>
        </w:rPr>
        <w:t xml:space="preserve">Lojalitāte – </w:t>
      </w:r>
      <w:proofErr w:type="spellStart"/>
      <w:r w:rsidRPr="00534FF0">
        <w:rPr>
          <w:rFonts w:ascii="Times New Roman" w:eastAsia="Times New Roman" w:hAnsi="Times New Roman" w:cs="Times New Roman"/>
          <w:sz w:val="24"/>
          <w:szCs w:val="24"/>
        </w:rPr>
        <w:t>žurijas</w:t>
      </w:r>
      <w:proofErr w:type="spellEnd"/>
      <w:r w:rsidRPr="00534FF0">
        <w:rPr>
          <w:rFonts w:ascii="Times New Roman" w:eastAsia="Times New Roman" w:hAnsi="Times New Roman" w:cs="Times New Roman"/>
          <w:sz w:val="24"/>
          <w:szCs w:val="24"/>
        </w:rPr>
        <w:t xml:space="preserve"> locekļi nerīkojas pretēji Dejas balvas interesēm un neaizskar tās godu, bet rīkojas tā, lai tiktu saglabāta un vairota sabiedrības uzticība Dejas balvai. </w:t>
      </w:r>
    </w:p>
    <w:p w:rsidR="002F7226" w:rsidRPr="00534FF0" w:rsidRDefault="002F7226" w:rsidP="00534FF0">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Interešu konflikta novēršana:</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Pildot amata pienākumus, žūrijas locekļi sabiedrības intereses vienmēr tur augstāk par privātām interesēm - neizmanto amata stāvokļa priekšrocības personīgā labuma gūšanai sev vai citai personai. </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Balvas žūrijas locekļi izvairās no situācijām, kurās varētu rasties reāls, iespējams vai šķietams interešu konflikts vai korupcijai labvēlīgi apstākļi. </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Žūrijas locekļiem pašiem ir jāatpazīst interešu konflikta situācijas un, rodoties interešu konfliktam, jāinformē žūrijas komisijas priekšsēdētāju un LDIC valdes priekšsēdētāju un jāpārtrauc sava līdzdalība konkrētā lēmuma pieņemšanā, atsakoties no tādu pienākumu veikšanas, kas ir saistīti ar savam radinieku vai draugu personiskām mantiskām vai nemantiskām interesēm. </w:t>
      </w:r>
    </w:p>
    <w:p w:rsidR="00B50AEE" w:rsidRDefault="002F7226" w:rsidP="00B50AEE">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rPr>
        <w:t xml:space="preserve">Žūrijas locekļi atturas pieņemt dāvanas un citas labvēlības izpausmes, kas pielīdzināmas dāvanām, ja tas var radīt šaubas par objektīvu pienākumu izpildi. </w:t>
      </w:r>
    </w:p>
    <w:p w:rsidR="002F7226" w:rsidRPr="00B50AEE" w:rsidRDefault="002F7226" w:rsidP="00B50AEE">
      <w:pPr>
        <w:pStyle w:val="ListParagraph"/>
        <w:numPr>
          <w:ilvl w:val="0"/>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B50AEE">
        <w:rPr>
          <w:rFonts w:ascii="Times New Roman" w:eastAsia="Times New Roman" w:hAnsi="Times New Roman" w:cs="Times New Roman"/>
          <w:color w:val="000000"/>
          <w:sz w:val="24"/>
          <w:szCs w:val="24"/>
        </w:rPr>
        <w:t>Rīcība gadījumos, kad konstatēts interešu konflikts</w:t>
      </w:r>
      <w:r w:rsidRPr="00B50AEE">
        <w:rPr>
          <w:rFonts w:ascii="Times New Roman" w:eastAsia="Times New Roman" w:hAnsi="Times New Roman" w:cs="Times New Roman"/>
          <w:sz w:val="24"/>
          <w:szCs w:val="24"/>
        </w:rPr>
        <w:t>:</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highlight w:val="white"/>
        </w:rPr>
        <w:t xml:space="preserve">žūrijas loceklis nepiedalās minētā darba vērtēšanā, komentēšanā un izvirzīšanā nominācijai; </w:t>
      </w:r>
    </w:p>
    <w:p w:rsidR="002F7226" w:rsidRPr="00534FF0" w:rsidRDefault="002F7226" w:rsidP="00534FF0">
      <w:pPr>
        <w:pStyle w:val="ListParagraph"/>
        <w:numPr>
          <w:ilvl w:val="1"/>
          <w:numId w:val="6"/>
        </w:numPr>
        <w:pBdr>
          <w:top w:val="nil"/>
          <w:left w:val="nil"/>
          <w:bottom w:val="nil"/>
          <w:right w:val="nil"/>
          <w:between w:val="nil"/>
        </w:pBdr>
        <w:spacing w:after="0"/>
        <w:jc w:val="both"/>
        <w:rPr>
          <w:rFonts w:ascii="Times New Roman" w:eastAsia="Times New Roman" w:hAnsi="Times New Roman" w:cs="Times New Roman"/>
          <w:sz w:val="24"/>
          <w:szCs w:val="24"/>
        </w:rPr>
      </w:pPr>
      <w:r w:rsidRPr="00534FF0">
        <w:rPr>
          <w:rFonts w:ascii="Times New Roman" w:eastAsia="Times New Roman" w:hAnsi="Times New Roman" w:cs="Times New Roman"/>
          <w:sz w:val="24"/>
          <w:szCs w:val="24"/>
          <w:highlight w:val="white"/>
        </w:rPr>
        <w:t xml:space="preserve">ja darbs tiek nominēts, balsojumā par balvas piešķiršanu konkrētajā nominācijā žūrijas loceklis balsojumā atturas vai ir tiesīgs balsot tikai par tiem nominētajiem darbiem, kuru tapšanā nav bijis iesaistīts. </w:t>
      </w:r>
    </w:p>
    <w:p w:rsidR="002F7226" w:rsidRDefault="002F7226" w:rsidP="002F7226">
      <w:pPr>
        <w:pBdr>
          <w:top w:val="nil"/>
          <w:left w:val="nil"/>
          <w:bottom w:val="nil"/>
          <w:right w:val="nil"/>
          <w:between w:val="nil"/>
        </w:pBdr>
        <w:spacing w:after="0"/>
        <w:ind w:left="540"/>
        <w:jc w:val="both"/>
        <w:rPr>
          <w:rFonts w:ascii="Times New Roman" w:eastAsia="Times New Roman" w:hAnsi="Times New Roman" w:cs="Times New Roman"/>
          <w:sz w:val="24"/>
          <w:szCs w:val="24"/>
        </w:rPr>
      </w:pPr>
    </w:p>
    <w:p w:rsidR="002F7226" w:rsidRDefault="002F7226" w:rsidP="002F7226">
      <w:pPr>
        <w:spacing w:after="0"/>
        <w:jc w:val="center"/>
        <w:rPr>
          <w:rFonts w:ascii="Times New Roman" w:eastAsia="Times New Roman" w:hAnsi="Times New Roman" w:cs="Times New Roman"/>
          <w:sz w:val="24"/>
          <w:szCs w:val="24"/>
        </w:rPr>
      </w:pPr>
    </w:p>
    <w:p w:rsidR="002F7226" w:rsidRPr="00B50AEE" w:rsidRDefault="002F7226" w:rsidP="00B50AEE">
      <w:pPr>
        <w:spacing w:after="0"/>
        <w:jc w:val="center"/>
        <w:rPr>
          <w:rFonts w:ascii="Times New Roman" w:eastAsia="Times New Roman" w:hAnsi="Times New Roman" w:cs="Times New Roman"/>
          <w:b/>
          <w:sz w:val="24"/>
          <w:szCs w:val="24"/>
        </w:rPr>
      </w:pPr>
      <w:r w:rsidRPr="00B50AEE">
        <w:rPr>
          <w:rFonts w:ascii="Times New Roman" w:eastAsia="Times New Roman" w:hAnsi="Times New Roman" w:cs="Times New Roman"/>
          <w:b/>
          <w:sz w:val="24"/>
          <w:szCs w:val="24"/>
        </w:rPr>
        <w:t>IV Dejas balvas pasniegšanas ceremonija</w:t>
      </w:r>
    </w:p>
    <w:p w:rsidR="002F7226" w:rsidRDefault="002F7226" w:rsidP="002F7226">
      <w:pPr>
        <w:spacing w:after="0"/>
        <w:jc w:val="center"/>
        <w:rPr>
          <w:rFonts w:ascii="Times New Roman" w:eastAsia="Times New Roman" w:hAnsi="Times New Roman" w:cs="Times New Roman"/>
          <w:sz w:val="24"/>
          <w:szCs w:val="24"/>
        </w:rPr>
      </w:pP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 w:name="_heading=h.2et92p0" w:colFirst="0" w:colLast="0"/>
      <w:bookmarkEnd w:id="4"/>
      <w:r w:rsidRPr="00534FF0">
        <w:rPr>
          <w:rFonts w:ascii="Times New Roman" w:eastAsia="Times New Roman" w:hAnsi="Times New Roman" w:cs="Times New Roman"/>
          <w:color w:val="000000"/>
          <w:sz w:val="24"/>
          <w:szCs w:val="24"/>
        </w:rPr>
        <w:t xml:space="preserve">Balvas piešķiršanu, pamatojoties uz Balvas žūrijas lēmumu, nodrošina LDIC sadarbībā ar </w:t>
      </w:r>
      <w:r w:rsidRPr="00534FF0">
        <w:rPr>
          <w:rFonts w:ascii="Times New Roman" w:eastAsia="Times New Roman" w:hAnsi="Times New Roman" w:cs="Times New Roman"/>
          <w:sz w:val="24"/>
          <w:szCs w:val="24"/>
        </w:rPr>
        <w:t>KM</w:t>
      </w:r>
      <w:r w:rsidRPr="00534FF0">
        <w:rPr>
          <w:rFonts w:ascii="Times New Roman" w:eastAsia="Times New Roman" w:hAnsi="Times New Roman" w:cs="Times New Roman"/>
          <w:color w:val="000000"/>
          <w:sz w:val="24"/>
          <w:szCs w:val="24"/>
        </w:rPr>
        <w:t>.</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34FF0">
        <w:rPr>
          <w:rFonts w:ascii="Times New Roman" w:eastAsia="Times New Roman" w:hAnsi="Times New Roman" w:cs="Times New Roman"/>
          <w:color w:val="000000"/>
          <w:sz w:val="24"/>
          <w:szCs w:val="24"/>
        </w:rPr>
        <w:t xml:space="preserve">Balvas </w:t>
      </w:r>
      <w:r w:rsidRPr="00534FF0">
        <w:rPr>
          <w:rFonts w:ascii="Times New Roman" w:eastAsia="Times New Roman" w:hAnsi="Times New Roman" w:cs="Times New Roman"/>
          <w:sz w:val="24"/>
          <w:szCs w:val="24"/>
        </w:rPr>
        <w:t xml:space="preserve">pasniegšanas </w:t>
      </w:r>
      <w:r w:rsidRPr="00534FF0">
        <w:rPr>
          <w:rFonts w:ascii="Times New Roman" w:eastAsia="Times New Roman" w:hAnsi="Times New Roman" w:cs="Times New Roman"/>
          <w:color w:val="000000"/>
          <w:sz w:val="24"/>
          <w:szCs w:val="24"/>
        </w:rPr>
        <w:t xml:space="preserve">ceremonija notiek reizi divos gados īpaši šim nolūkam veidotā pasākumā, ko nodrošina LDIC sadarbībā ar </w:t>
      </w:r>
      <w:r w:rsidRPr="00534FF0">
        <w:rPr>
          <w:rFonts w:ascii="Times New Roman" w:eastAsia="Times New Roman" w:hAnsi="Times New Roman" w:cs="Times New Roman"/>
          <w:sz w:val="24"/>
          <w:szCs w:val="24"/>
        </w:rPr>
        <w:t>KM</w:t>
      </w:r>
      <w:r w:rsidRPr="00534FF0">
        <w:rPr>
          <w:rFonts w:ascii="Times New Roman" w:eastAsia="Times New Roman" w:hAnsi="Times New Roman" w:cs="Times New Roman"/>
          <w:color w:val="000000"/>
          <w:sz w:val="24"/>
          <w:szCs w:val="24"/>
        </w:rPr>
        <w:t>.</w:t>
      </w:r>
    </w:p>
    <w:p w:rsidR="002F7226" w:rsidRPr="00534FF0" w:rsidRDefault="002F7226" w:rsidP="00534FF0">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534FF0">
        <w:rPr>
          <w:rFonts w:ascii="Times New Roman" w:eastAsia="Times New Roman" w:hAnsi="Times New Roman" w:cs="Times New Roman"/>
          <w:color w:val="000000"/>
          <w:sz w:val="24"/>
          <w:szCs w:val="24"/>
        </w:rPr>
        <w:t>Nominanti</w:t>
      </w:r>
      <w:proofErr w:type="spellEnd"/>
      <w:r w:rsidRPr="00534FF0">
        <w:rPr>
          <w:rFonts w:ascii="Times New Roman" w:eastAsia="Times New Roman" w:hAnsi="Times New Roman" w:cs="Times New Roman"/>
          <w:color w:val="000000"/>
          <w:sz w:val="24"/>
          <w:szCs w:val="24"/>
        </w:rPr>
        <w:t xml:space="preserve"> par diviem kalendārajiem gadiem tie</w:t>
      </w:r>
      <w:r w:rsidRPr="00534FF0">
        <w:rPr>
          <w:rFonts w:ascii="Times New Roman" w:eastAsia="Times New Roman" w:hAnsi="Times New Roman" w:cs="Times New Roman"/>
          <w:sz w:val="24"/>
          <w:szCs w:val="24"/>
        </w:rPr>
        <w:t>k</w:t>
      </w:r>
      <w:r w:rsidRPr="00534FF0">
        <w:rPr>
          <w:rFonts w:ascii="Times New Roman" w:eastAsia="Times New Roman" w:hAnsi="Times New Roman" w:cs="Times New Roman"/>
          <w:color w:val="000000"/>
          <w:sz w:val="24"/>
          <w:szCs w:val="24"/>
        </w:rPr>
        <w:t xml:space="preserve"> paziņoti vērtēšanas periodam sekojošā gada janvārī, laureāti tiek apbalvoti 29. aprīlī.</w:t>
      </w:r>
    </w:p>
    <w:p w:rsidR="002F7226" w:rsidRDefault="002F7226" w:rsidP="002F72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F7226" w:rsidRDefault="002F7226" w:rsidP="002F72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F7226" w:rsidRDefault="002F7226" w:rsidP="002F72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F7226" w:rsidRDefault="002F7226" w:rsidP="002F72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F7226" w:rsidRDefault="002F7226" w:rsidP="002F72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F7226" w:rsidRPr="00B50AEE" w:rsidRDefault="003942F3" w:rsidP="00B50AEE">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Dejas balvas nolikuma versija </w:t>
      </w:r>
      <w:r w:rsidR="002F7226" w:rsidRPr="00B50AEE">
        <w:rPr>
          <w:rFonts w:ascii="Times New Roman" w:eastAsia="Times New Roman" w:hAnsi="Times New Roman" w:cs="Times New Roman"/>
          <w:color w:val="000000"/>
          <w:sz w:val="24"/>
          <w:szCs w:val="24"/>
        </w:rPr>
        <w:t>apstiprinā</w:t>
      </w:r>
      <w:r w:rsidR="00B50AEE">
        <w:rPr>
          <w:rFonts w:ascii="Times New Roman" w:eastAsia="Times New Roman" w:hAnsi="Times New Roman" w:cs="Times New Roman"/>
          <w:color w:val="000000"/>
          <w:sz w:val="24"/>
          <w:szCs w:val="24"/>
        </w:rPr>
        <w:t>ta LDIC valdes sēdē 2025. gada 29. decembrī</w:t>
      </w:r>
    </w:p>
    <w:p w:rsidR="002F7226" w:rsidRDefault="002F7226" w:rsidP="002F72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F7226" w:rsidRDefault="002F7226" w:rsidP="002F72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F824F4" w:rsidRPr="00B50AEE" w:rsidRDefault="002F7226" w:rsidP="00B50AE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50AEE">
        <w:rPr>
          <w:rFonts w:ascii="Times New Roman" w:eastAsia="Times New Roman" w:hAnsi="Times New Roman" w:cs="Times New Roman"/>
          <w:i/>
          <w:color w:val="000000"/>
          <w:sz w:val="24"/>
          <w:szCs w:val="24"/>
        </w:rPr>
        <w:t xml:space="preserve">Aktuālajā nolikuma versijā iekļauti </w:t>
      </w:r>
      <w:bookmarkStart w:id="5" w:name="_GoBack"/>
      <w:bookmarkEnd w:id="5"/>
      <w:r w:rsidRPr="00B50AEE">
        <w:rPr>
          <w:rFonts w:ascii="Times New Roman" w:eastAsia="Times New Roman" w:hAnsi="Times New Roman" w:cs="Times New Roman"/>
          <w:i/>
          <w:color w:val="000000"/>
          <w:sz w:val="24"/>
          <w:szCs w:val="24"/>
        </w:rPr>
        <w:t xml:space="preserve">Dejas padomes </w:t>
      </w:r>
      <w:r w:rsidR="00B50AEE">
        <w:rPr>
          <w:rFonts w:ascii="Times New Roman" w:eastAsia="Times New Roman" w:hAnsi="Times New Roman" w:cs="Times New Roman"/>
          <w:i/>
          <w:color w:val="000000"/>
          <w:sz w:val="24"/>
          <w:szCs w:val="24"/>
        </w:rPr>
        <w:t xml:space="preserve">un </w:t>
      </w:r>
      <w:r w:rsidRPr="00B50AEE">
        <w:rPr>
          <w:rFonts w:ascii="Times New Roman" w:eastAsia="Times New Roman" w:hAnsi="Times New Roman" w:cs="Times New Roman"/>
          <w:i/>
          <w:color w:val="000000"/>
          <w:sz w:val="24"/>
          <w:szCs w:val="24"/>
        </w:rPr>
        <w:t>Dejas balvas 202</w:t>
      </w:r>
      <w:r w:rsidR="00B50AEE">
        <w:rPr>
          <w:rFonts w:ascii="Times New Roman" w:eastAsia="Times New Roman" w:hAnsi="Times New Roman" w:cs="Times New Roman"/>
          <w:i/>
          <w:color w:val="000000"/>
          <w:sz w:val="24"/>
          <w:szCs w:val="24"/>
        </w:rPr>
        <w:t>5</w:t>
      </w:r>
      <w:r w:rsidRPr="00B50AEE">
        <w:rPr>
          <w:rFonts w:ascii="Times New Roman" w:eastAsia="Times New Roman" w:hAnsi="Times New Roman" w:cs="Times New Roman"/>
          <w:i/>
          <w:color w:val="000000"/>
          <w:sz w:val="24"/>
          <w:szCs w:val="24"/>
        </w:rPr>
        <w:t>-202</w:t>
      </w:r>
      <w:r w:rsidR="00B50AEE">
        <w:rPr>
          <w:rFonts w:ascii="Times New Roman" w:eastAsia="Times New Roman" w:hAnsi="Times New Roman" w:cs="Times New Roman"/>
          <w:i/>
          <w:color w:val="000000"/>
          <w:sz w:val="24"/>
          <w:szCs w:val="24"/>
        </w:rPr>
        <w:t>6</w:t>
      </w:r>
      <w:r w:rsidRPr="00B50AEE">
        <w:rPr>
          <w:rFonts w:ascii="Times New Roman" w:eastAsia="Times New Roman" w:hAnsi="Times New Roman" w:cs="Times New Roman"/>
          <w:i/>
          <w:color w:val="000000"/>
          <w:sz w:val="24"/>
          <w:szCs w:val="24"/>
        </w:rPr>
        <w:t xml:space="preserve"> žūrijas locekļu priekšlikumi. </w:t>
      </w:r>
      <w:r w:rsidR="001667EE">
        <w:rPr>
          <w:rFonts w:ascii="Times New Roman" w:eastAsia="Times New Roman" w:hAnsi="Times New Roman" w:cs="Times New Roman"/>
          <w:i/>
          <w:color w:val="000000"/>
          <w:sz w:val="24"/>
          <w:szCs w:val="24"/>
        </w:rPr>
        <w:t xml:space="preserve"> </w:t>
      </w:r>
    </w:p>
    <w:sectPr w:rsidR="00F824F4" w:rsidRPr="00B50AEE">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74" w:rsidRDefault="00FE0974">
      <w:pPr>
        <w:spacing w:after="0" w:line="240" w:lineRule="auto"/>
      </w:pPr>
      <w:r>
        <w:separator/>
      </w:r>
    </w:p>
  </w:endnote>
  <w:endnote w:type="continuationSeparator" w:id="0">
    <w:p w:rsidR="00FE0974" w:rsidRDefault="00FE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008" w:rsidRDefault="002F722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67CB2">
      <w:rPr>
        <w:noProof/>
        <w:color w:val="000000"/>
      </w:rPr>
      <w:t>5</w:t>
    </w:r>
    <w:r>
      <w:rPr>
        <w:color w:val="000000"/>
      </w:rPr>
      <w:fldChar w:fldCharType="end"/>
    </w:r>
  </w:p>
  <w:p w:rsidR="00520008" w:rsidRDefault="00FE09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74" w:rsidRDefault="00FE0974">
      <w:pPr>
        <w:spacing w:after="0" w:line="240" w:lineRule="auto"/>
      </w:pPr>
      <w:r>
        <w:separator/>
      </w:r>
    </w:p>
  </w:footnote>
  <w:footnote w:type="continuationSeparator" w:id="0">
    <w:p w:rsidR="00FE0974" w:rsidRDefault="00FE0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6DC"/>
    <w:multiLevelType w:val="multilevel"/>
    <w:tmpl w:val="930A872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336D09FF"/>
    <w:multiLevelType w:val="multilevel"/>
    <w:tmpl w:val="7910FD16"/>
    <w:lvl w:ilvl="0">
      <w:start w:val="1"/>
      <w:numFmt w:val="decimal"/>
      <w:lvlText w:val="%1."/>
      <w:lvlJc w:val="left"/>
      <w:pPr>
        <w:ind w:left="720" w:hanging="360"/>
      </w:pPr>
      <w:rPr>
        <w:b/>
      </w:rPr>
    </w:lvl>
    <w:lvl w:ilvl="1">
      <w:start w:val="1"/>
      <w:numFmt w:val="decimal"/>
      <w:lvlText w:val="%1.%2."/>
      <w:lvlJc w:val="left"/>
      <w:pPr>
        <w:ind w:left="780" w:hanging="42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2940BB1"/>
    <w:multiLevelType w:val="hybridMultilevel"/>
    <w:tmpl w:val="63121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D13C0"/>
    <w:multiLevelType w:val="multilevel"/>
    <w:tmpl w:val="CF602EA6"/>
    <w:lvl w:ilvl="0">
      <w:start w:val="6"/>
      <w:numFmt w:val="decimal"/>
      <w:lvlText w:val="%1."/>
      <w:lvlJc w:val="right"/>
      <w:pPr>
        <w:ind w:left="540" w:hanging="540"/>
      </w:pPr>
    </w:lvl>
    <w:lvl w:ilvl="1">
      <w:start w:val="3"/>
      <w:numFmt w:val="decimal"/>
      <w:lvlText w:val="%1.%2."/>
      <w:lvlJc w:val="right"/>
      <w:pPr>
        <w:ind w:left="900" w:hanging="540"/>
      </w:pPr>
      <w:rPr>
        <w:b w:val="0"/>
      </w:rPr>
    </w:lvl>
    <w:lvl w:ilvl="2">
      <w:start w:val="1"/>
      <w:numFmt w:val="decimal"/>
      <w:lvlText w:val="%1.%2.%3."/>
      <w:lvlJc w:val="right"/>
      <w:pPr>
        <w:ind w:left="1440" w:hanging="720"/>
      </w:pPr>
    </w:lvl>
    <w:lvl w:ilvl="3">
      <w:start w:val="1"/>
      <w:numFmt w:val="decimal"/>
      <w:lvlText w:val="%1.%2.%3.%4."/>
      <w:lvlJc w:val="right"/>
      <w:pPr>
        <w:ind w:left="1800" w:hanging="720"/>
      </w:pPr>
    </w:lvl>
    <w:lvl w:ilvl="4">
      <w:start w:val="1"/>
      <w:numFmt w:val="decimal"/>
      <w:lvlText w:val="%1.%2.%3.%4.%5."/>
      <w:lvlJc w:val="right"/>
      <w:pPr>
        <w:ind w:left="2520" w:hanging="1080"/>
      </w:pPr>
    </w:lvl>
    <w:lvl w:ilvl="5">
      <w:start w:val="1"/>
      <w:numFmt w:val="decimal"/>
      <w:lvlText w:val="%1.%2.%3.%4.%5.%6."/>
      <w:lvlJc w:val="right"/>
      <w:pPr>
        <w:ind w:left="2880" w:hanging="1080"/>
      </w:pPr>
    </w:lvl>
    <w:lvl w:ilvl="6">
      <w:start w:val="1"/>
      <w:numFmt w:val="decimal"/>
      <w:lvlText w:val="%1.%2.%3.%4.%5.%6.%7."/>
      <w:lvlJc w:val="right"/>
      <w:pPr>
        <w:ind w:left="3600" w:hanging="1440"/>
      </w:pPr>
    </w:lvl>
    <w:lvl w:ilvl="7">
      <w:start w:val="1"/>
      <w:numFmt w:val="decimal"/>
      <w:lvlText w:val="%1.%2.%3.%4.%5.%6.%7.%8."/>
      <w:lvlJc w:val="right"/>
      <w:pPr>
        <w:ind w:left="3960" w:hanging="1440"/>
      </w:pPr>
    </w:lvl>
    <w:lvl w:ilvl="8">
      <w:start w:val="1"/>
      <w:numFmt w:val="decimal"/>
      <w:lvlText w:val="%1.%2.%3.%4.%5.%6.%7.%8.%9."/>
      <w:lvlJc w:val="right"/>
      <w:pPr>
        <w:ind w:left="4680" w:hanging="1800"/>
      </w:pPr>
    </w:lvl>
  </w:abstractNum>
  <w:abstractNum w:abstractNumId="4" w15:restartNumberingAfterBreak="0">
    <w:nsid w:val="7CF51850"/>
    <w:multiLevelType w:val="multilevel"/>
    <w:tmpl w:val="40E85548"/>
    <w:lvl w:ilvl="0">
      <w:start w:val="6"/>
      <w:numFmt w:val="decimal"/>
      <w:lvlText w:val="%1."/>
      <w:lvlJc w:val="left"/>
      <w:pPr>
        <w:ind w:left="540" w:hanging="540"/>
      </w:pPr>
    </w:lvl>
    <w:lvl w:ilvl="1">
      <w:start w:val="2"/>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7CF639DA"/>
    <w:multiLevelType w:val="multilevel"/>
    <w:tmpl w:val="34A2B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26"/>
    <w:rsid w:val="001667EE"/>
    <w:rsid w:val="00182F0B"/>
    <w:rsid w:val="00267CB2"/>
    <w:rsid w:val="002F7226"/>
    <w:rsid w:val="0039040B"/>
    <w:rsid w:val="003942F3"/>
    <w:rsid w:val="005310F8"/>
    <w:rsid w:val="00534FF0"/>
    <w:rsid w:val="005D4616"/>
    <w:rsid w:val="00A73A74"/>
    <w:rsid w:val="00B50AEE"/>
    <w:rsid w:val="00F824F4"/>
    <w:rsid w:val="00FE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2A06"/>
  <w15:chartTrackingRefBased/>
  <w15:docId w15:val="{EE6E74CD-D2E7-4878-B463-0B6CCA3C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7226"/>
    <w:rPr>
      <w:rFonts w:ascii="Calibri" w:eastAsia="Calibri" w:hAnsi="Calibri" w:cs="Calibri"/>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F7226"/>
    <w:pPr>
      <w:spacing w:after="0" w:line="240" w:lineRule="auto"/>
      <w:jc w:val="center"/>
    </w:pPr>
    <w:rPr>
      <w:rFonts w:ascii="Times New Roman" w:eastAsia="Times New Roman" w:hAnsi="Times New Roman" w:cs="Times New Roman"/>
      <w:b/>
    </w:rPr>
  </w:style>
  <w:style w:type="character" w:customStyle="1" w:styleId="TitleChar">
    <w:name w:val="Title Char"/>
    <w:basedOn w:val="DefaultParagraphFont"/>
    <w:link w:val="Title"/>
    <w:rsid w:val="002F7226"/>
    <w:rPr>
      <w:rFonts w:ascii="Times New Roman" w:eastAsia="Times New Roman" w:hAnsi="Times New Roman" w:cs="Times New Roman"/>
      <w:b/>
      <w:lang w:val="lv-LV"/>
    </w:rPr>
  </w:style>
  <w:style w:type="paragraph" w:styleId="ListParagraph">
    <w:name w:val="List Paragraph"/>
    <w:basedOn w:val="Normal"/>
    <w:uiPriority w:val="34"/>
    <w:qFormat/>
    <w:rsid w:val="00534FF0"/>
    <w:pPr>
      <w:ind w:left="720"/>
      <w:contextualSpacing/>
    </w:pPr>
  </w:style>
  <w:style w:type="paragraph" w:styleId="BalloonText">
    <w:name w:val="Balloon Text"/>
    <w:basedOn w:val="Normal"/>
    <w:link w:val="BalloonTextChar"/>
    <w:uiPriority w:val="99"/>
    <w:semiHidden/>
    <w:unhideWhenUsed/>
    <w:rsid w:val="0016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7EE"/>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jasbalva.lv" TargetMode="External"/><Relationship Id="rId3" Type="http://schemas.openxmlformats.org/officeDocument/2006/relationships/settings" Target="settings.xml"/><Relationship Id="rId7" Type="http://schemas.openxmlformats.org/officeDocument/2006/relationships/hyperlink" Target="https://dance.lv/pieteikuma-forma-dejas-balv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anc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2026-01-17T21:01:00Z</cp:lastPrinted>
  <dcterms:created xsi:type="dcterms:W3CDTF">2026-02-25T13:45:00Z</dcterms:created>
  <dcterms:modified xsi:type="dcterms:W3CDTF">2026-02-25T13:45:00Z</dcterms:modified>
</cp:coreProperties>
</file>